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A" w:rsidRPr="00032377" w:rsidRDefault="00C310B3" w:rsidP="00C310B3">
      <w:pPr>
        <w:keepNext/>
        <w:spacing w:after="0" w:line="240" w:lineRule="auto"/>
        <w:jc w:val="center"/>
        <w:outlineLvl w:val="3"/>
        <w:rPr>
          <w:rFonts w:eastAsia="Times New Roman" w:cs="Tahoma"/>
          <w:b/>
          <w:bCs/>
          <w:sz w:val="28"/>
          <w:szCs w:val="28"/>
          <w:lang w:eastAsia="pl-PL"/>
        </w:rPr>
      </w:pPr>
      <w:bookmarkStart w:id="0" w:name="_GoBack"/>
      <w:bookmarkEnd w:id="0"/>
      <w:r w:rsidRPr="00032377">
        <w:rPr>
          <w:rFonts w:eastAsia="Times New Roman" w:cs="Tahoma"/>
          <w:b/>
          <w:bCs/>
          <w:sz w:val="28"/>
          <w:szCs w:val="28"/>
          <w:lang w:eastAsia="pl-PL"/>
        </w:rPr>
        <w:t>Zadanie</w:t>
      </w:r>
      <w:r w:rsidR="00422DC2">
        <w:rPr>
          <w:rFonts w:eastAsia="Times New Roman" w:cs="Tahoma"/>
          <w:b/>
          <w:bCs/>
          <w:sz w:val="28"/>
          <w:szCs w:val="28"/>
          <w:lang w:eastAsia="pl-PL"/>
        </w:rPr>
        <w:t xml:space="preserve"> 12</w:t>
      </w:r>
      <w:r w:rsidRPr="00032377">
        <w:rPr>
          <w:rFonts w:eastAsia="Times New Roman" w:cs="Tahoma"/>
          <w:b/>
          <w:bCs/>
          <w:sz w:val="28"/>
          <w:szCs w:val="28"/>
          <w:lang w:eastAsia="pl-PL"/>
        </w:rPr>
        <w:t xml:space="preserve">: </w:t>
      </w:r>
      <w:r w:rsidR="00F4676A" w:rsidRPr="00032377">
        <w:rPr>
          <w:rFonts w:eastAsia="Times New Roman" w:cs="Tahoma"/>
          <w:b/>
          <w:bCs/>
          <w:sz w:val="28"/>
          <w:szCs w:val="28"/>
          <w:lang w:eastAsia="pl-PL"/>
        </w:rPr>
        <w:t>W</w:t>
      </w:r>
      <w:r w:rsidRPr="00032377">
        <w:rPr>
          <w:rFonts w:eastAsia="Times New Roman" w:cs="Tahoma"/>
          <w:b/>
          <w:bCs/>
          <w:sz w:val="28"/>
          <w:szCs w:val="28"/>
          <w:lang w:eastAsia="pl-PL"/>
        </w:rPr>
        <w:t>skaźniki biologiczne do kontroli termicznych cykli dezynfekcyjnych</w:t>
      </w:r>
    </w:p>
    <w:p w:rsidR="00F4676A" w:rsidRPr="00032377" w:rsidRDefault="00F4676A" w:rsidP="00F4676A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3"/>
        <w:gridCol w:w="774"/>
        <w:gridCol w:w="5574"/>
        <w:gridCol w:w="546"/>
        <w:gridCol w:w="558"/>
        <w:gridCol w:w="1602"/>
        <w:gridCol w:w="1243"/>
        <w:gridCol w:w="755"/>
        <w:gridCol w:w="1440"/>
        <w:gridCol w:w="1620"/>
      </w:tblGrid>
      <w:tr w:rsidR="00F4676A" w:rsidRPr="00C310B3" w:rsidTr="002B71C6">
        <w:trPr>
          <w:trHeight w:val="7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Lp.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Numer  katalogowy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Nazwa  produktu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j. m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Ilość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cena  jednego opakowania netto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wartość  netto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VAT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Wartość  VAT-u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4676A" w:rsidRPr="00032377" w:rsidRDefault="00F4676A" w:rsidP="002B71C6">
            <w:pPr>
              <w:spacing w:before="40" w:after="40" w:line="240" w:lineRule="auto"/>
              <w:jc w:val="center"/>
              <w:outlineLvl w:val="8"/>
              <w:rPr>
                <w:rFonts w:eastAsia="Times New Roman" w:cs="Tahoma"/>
                <w:bCs/>
                <w:lang w:eastAsia="pl-PL"/>
              </w:rPr>
            </w:pPr>
            <w:r w:rsidRPr="00032377">
              <w:rPr>
                <w:rFonts w:eastAsia="Times New Roman" w:cs="Tahoma"/>
                <w:bCs/>
                <w:lang w:eastAsia="pl-PL"/>
              </w:rPr>
              <w:t>wartość  brutto</w:t>
            </w:r>
          </w:p>
        </w:tc>
      </w:tr>
      <w:tr w:rsidR="00F4676A" w:rsidRPr="00C310B3" w:rsidTr="00C310B3">
        <w:trPr>
          <w:trHeight w:val="500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  <w:r w:rsidRPr="00032377">
              <w:rPr>
                <w:rFonts w:eastAsia="Times New Roman" w:cs="ArialMT"/>
                <w:b/>
                <w:bCs/>
                <w:lang w:eastAsia="pl-PL" w:bidi="hi-IN"/>
              </w:rPr>
              <w:t xml:space="preserve">Biologiczny wskaźnik do kontroli procesów dezynfekcyjnych parą wodną w temp. </w:t>
            </w:r>
            <w:smartTag w:uri="urn:schemas-microsoft-com:office:smarttags" w:element="metricconverter">
              <w:smartTagPr>
                <w:attr w:name="ProductID" w:val="105 st"/>
              </w:smartTagPr>
              <w:r w:rsidRPr="00032377">
                <w:rPr>
                  <w:rFonts w:eastAsia="Times New Roman" w:cs="ArialMT"/>
                  <w:b/>
                  <w:bCs/>
                  <w:lang w:eastAsia="pl-PL" w:bidi="hi-IN"/>
                </w:rPr>
                <w:t>105 st</w:t>
              </w:r>
            </w:smartTag>
            <w:r w:rsidRPr="00032377">
              <w:rPr>
                <w:rFonts w:eastAsia="Times New Roman" w:cs="ArialMT"/>
                <w:b/>
                <w:bCs/>
                <w:lang w:eastAsia="pl-PL" w:bidi="hi-IN"/>
              </w:rPr>
              <w:t xml:space="preserve">.- 5 min </w:t>
            </w:r>
            <w:r w:rsidRPr="00032377">
              <w:rPr>
                <w:rFonts w:eastAsia="Times New Roman" w:cs="ArialMT"/>
                <w:lang w:eastAsia="pl-PL" w:bidi="hi-IN"/>
              </w:rPr>
              <w:t>w komorze do dezynfekcji łóżek w Stacji Łóżek.</w:t>
            </w:r>
          </w:p>
          <w:p w:rsidR="00F4676A" w:rsidRPr="00032377" w:rsidRDefault="007F6D4D" w:rsidP="002B7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  <w:r w:rsidRPr="00032377">
              <w:rPr>
                <w:rFonts w:eastAsia="Times New Roman" w:cs="ArialMT"/>
                <w:lang w:eastAsia="pl-PL" w:bidi="hi-IN"/>
              </w:rPr>
              <w:t>W</w:t>
            </w:r>
            <w:r w:rsidR="00F4676A" w:rsidRPr="00032377">
              <w:rPr>
                <w:rFonts w:eastAsia="Times New Roman" w:cs="ArialMT"/>
                <w:lang w:eastAsia="pl-PL" w:bidi="hi-IN"/>
              </w:rPr>
              <w:t xml:space="preserve">skaźnik w postaci pasków zaszczepionych żywymi sporami szczepu wzorcowego </w:t>
            </w:r>
            <w:proofErr w:type="spellStart"/>
            <w:r w:rsidR="00F4676A" w:rsidRPr="00032377">
              <w:rPr>
                <w:rFonts w:eastAsia="Times New Roman" w:cs="ArialMT"/>
                <w:i/>
                <w:iCs/>
                <w:lang w:eastAsia="pl-PL" w:bidi="hi-IN"/>
              </w:rPr>
              <w:t>Bacillus</w:t>
            </w:r>
            <w:proofErr w:type="spellEnd"/>
            <w:r w:rsidR="00F4676A" w:rsidRPr="00032377">
              <w:rPr>
                <w:rFonts w:eastAsia="Times New Roman" w:cs="ArialMT"/>
                <w:i/>
                <w:iCs/>
                <w:lang w:eastAsia="pl-PL" w:bidi="hi-IN"/>
              </w:rPr>
              <w:t xml:space="preserve"> </w:t>
            </w:r>
            <w:proofErr w:type="spellStart"/>
            <w:r w:rsidR="00F4676A" w:rsidRPr="00032377">
              <w:rPr>
                <w:rFonts w:eastAsia="Times New Roman" w:cs="ArialMT"/>
                <w:i/>
                <w:iCs/>
                <w:lang w:eastAsia="pl-PL" w:bidi="hi-IN"/>
              </w:rPr>
              <w:t>subtilis</w:t>
            </w:r>
            <w:proofErr w:type="spellEnd"/>
            <w:r w:rsidR="00F4676A" w:rsidRPr="00032377">
              <w:rPr>
                <w:rFonts w:eastAsia="Times New Roman" w:cs="ArialMT"/>
                <w:i/>
                <w:lang w:eastAsia="pl-PL" w:bidi="hi-IN"/>
              </w:rPr>
              <w:t>.</w:t>
            </w:r>
            <w:r w:rsidR="00F4676A" w:rsidRPr="00032377">
              <w:rPr>
                <w:rFonts w:eastAsia="Times New Roman" w:cs="ArialMT"/>
                <w:lang w:eastAsia="pl-PL" w:bidi="hi-IN"/>
              </w:rPr>
              <w:t xml:space="preserve"> Inkubacja i odczyt testów – w warunkach laboratoryjnych wg wskazań producenta.</w:t>
            </w:r>
          </w:p>
          <w:p w:rsidR="00F4676A" w:rsidRPr="00032377" w:rsidRDefault="00F4676A" w:rsidP="00F937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  <w:r w:rsidRPr="00032377">
              <w:rPr>
                <w:rFonts w:eastAsia="Times New Roman" w:cs="ArialMT"/>
                <w:lang w:eastAsia="pl-PL" w:bidi="hi-IN"/>
              </w:rPr>
              <w:t xml:space="preserve">Wskaźniki są zgodne z normą DIN 58949-4. </w:t>
            </w:r>
          </w:p>
          <w:p w:rsidR="007F6D4D" w:rsidRPr="00032377" w:rsidRDefault="007F6D4D" w:rsidP="00F937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  <w:r w:rsidRPr="00032377">
              <w:rPr>
                <w:rFonts w:eastAsia="Times New Roman" w:cs="ArialMT"/>
                <w:lang w:eastAsia="pl-PL" w:bidi="hi-IN"/>
              </w:rPr>
              <w:t>(wymagany dokument producenta)</w:t>
            </w:r>
          </w:p>
          <w:p w:rsidR="00F937A2" w:rsidRPr="00032377" w:rsidRDefault="00F937A2" w:rsidP="00F937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</w:tr>
      <w:tr w:rsidR="00F4676A" w:rsidRPr="00C310B3" w:rsidTr="002B71C6">
        <w:trPr>
          <w:trHeight w:val="500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6A" w:rsidRPr="00032377" w:rsidRDefault="00F4676A" w:rsidP="002B71C6">
            <w:pPr>
              <w:spacing w:after="0" w:line="240" w:lineRule="auto"/>
              <w:ind w:left="109" w:hanging="109"/>
              <w:rPr>
                <w:rFonts w:eastAsia="Times New Roman" w:cs="ArialMT"/>
                <w:b/>
                <w:bCs/>
                <w:lang w:eastAsia="pl-PL" w:bidi="hi-IN"/>
              </w:rPr>
            </w:pPr>
            <w:r w:rsidRPr="00032377">
              <w:rPr>
                <w:rFonts w:eastAsia="Times New Roman" w:cs="ArialMT"/>
                <w:b/>
                <w:bCs/>
                <w:lang w:eastAsia="pl-PL" w:bidi="hi-IN"/>
              </w:rPr>
              <w:t>Biologiczny wskaźnik do kontroli procesów termicznych</w:t>
            </w:r>
          </w:p>
          <w:p w:rsidR="00F4676A" w:rsidRPr="00032377" w:rsidRDefault="00646534" w:rsidP="002B71C6">
            <w:pPr>
              <w:spacing w:after="0" w:line="240" w:lineRule="auto"/>
              <w:ind w:left="109" w:hanging="109"/>
              <w:rPr>
                <w:rFonts w:eastAsia="Times New Roman" w:cs="ArialMT"/>
                <w:b/>
                <w:bCs/>
                <w:lang w:eastAsia="pl-PL" w:bidi="hi-IN"/>
              </w:rPr>
            </w:pPr>
            <w:r w:rsidRPr="00032377">
              <w:rPr>
                <w:rFonts w:eastAsia="Times New Roman" w:cs="ArialMT"/>
                <w:b/>
                <w:bCs/>
                <w:lang w:eastAsia="pl-PL" w:bidi="hi-IN"/>
              </w:rPr>
              <w:t xml:space="preserve">w myjniach </w:t>
            </w:r>
            <w:r w:rsidR="00F4676A" w:rsidRPr="00032377">
              <w:rPr>
                <w:rFonts w:eastAsia="Times New Roman" w:cs="ArialMT"/>
                <w:b/>
                <w:bCs/>
                <w:lang w:eastAsia="pl-PL" w:bidi="hi-IN"/>
              </w:rPr>
              <w:t xml:space="preserve">dezynfektorach przebiegających </w:t>
            </w:r>
          </w:p>
          <w:p w:rsidR="00F4676A" w:rsidRPr="00032377" w:rsidRDefault="00F4676A" w:rsidP="002B71C6">
            <w:pPr>
              <w:spacing w:after="0" w:line="240" w:lineRule="auto"/>
              <w:ind w:left="109" w:hanging="109"/>
              <w:rPr>
                <w:rFonts w:eastAsia="Times New Roman" w:cs="ArialMT"/>
                <w:b/>
                <w:bCs/>
                <w:lang w:eastAsia="pl-PL" w:bidi="hi-IN"/>
              </w:rPr>
            </w:pPr>
            <w:r w:rsidRPr="00032377">
              <w:rPr>
                <w:rFonts w:eastAsia="Times New Roman" w:cs="ArialMT"/>
                <w:b/>
                <w:bCs/>
                <w:lang w:eastAsia="pl-PL" w:bidi="hi-IN"/>
              </w:rPr>
              <w:t>w  temp. ≥ 90</w:t>
            </w:r>
            <w:r w:rsidRPr="00032377">
              <w:rPr>
                <w:rFonts w:eastAsia="Times New Roman" w:cs="ArialMT"/>
                <w:b/>
                <w:bCs/>
                <w:vertAlign w:val="superscript"/>
                <w:lang w:eastAsia="pl-PL" w:bidi="hi-IN"/>
              </w:rPr>
              <w:t xml:space="preserve">0 </w:t>
            </w:r>
            <w:r w:rsidRPr="00032377">
              <w:rPr>
                <w:rFonts w:eastAsia="Times New Roman" w:cs="ArialMT"/>
                <w:b/>
                <w:bCs/>
                <w:lang w:eastAsia="pl-PL" w:bidi="hi-IN"/>
              </w:rPr>
              <w:t>C.</w:t>
            </w:r>
          </w:p>
          <w:p w:rsidR="00F4676A" w:rsidRPr="00032377" w:rsidRDefault="00F4676A" w:rsidP="002B7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  <w:r w:rsidRPr="00032377">
              <w:rPr>
                <w:rFonts w:eastAsia="Times New Roman" w:cs="ArialMT"/>
                <w:lang w:eastAsia="pl-PL" w:bidi="hi-IN"/>
              </w:rPr>
              <w:t xml:space="preserve">Wskaźnik zawiera szczep wzorcowy </w:t>
            </w:r>
            <w:proofErr w:type="spellStart"/>
            <w:r w:rsidRPr="00032377">
              <w:rPr>
                <w:rFonts w:eastAsia="Times New Roman" w:cs="ArialMT"/>
                <w:i/>
                <w:iCs/>
                <w:lang w:eastAsia="pl-PL" w:bidi="hi-IN"/>
              </w:rPr>
              <w:t>Enterococcus</w:t>
            </w:r>
            <w:proofErr w:type="spellEnd"/>
            <w:r w:rsidRPr="00032377">
              <w:rPr>
                <w:rFonts w:eastAsia="Times New Roman" w:cs="ArialMT"/>
                <w:i/>
                <w:iCs/>
                <w:lang w:eastAsia="pl-PL" w:bidi="hi-IN"/>
              </w:rPr>
              <w:t xml:space="preserve"> </w:t>
            </w:r>
            <w:proofErr w:type="spellStart"/>
            <w:r w:rsidRPr="00032377">
              <w:rPr>
                <w:rFonts w:eastAsia="Times New Roman" w:cs="ArialMT"/>
                <w:i/>
                <w:iCs/>
                <w:lang w:eastAsia="pl-PL" w:bidi="hi-IN"/>
              </w:rPr>
              <w:t>faecium</w:t>
            </w:r>
            <w:proofErr w:type="spellEnd"/>
            <w:r w:rsidRPr="00032377">
              <w:rPr>
                <w:rFonts w:eastAsia="Times New Roman" w:cs="ArialMT"/>
                <w:lang w:eastAsia="pl-PL" w:bidi="hi-IN"/>
              </w:rPr>
              <w:t xml:space="preserve"> ATCC 6057</w:t>
            </w:r>
            <w:r w:rsidR="00646534" w:rsidRPr="00032377">
              <w:rPr>
                <w:rFonts w:eastAsia="Times New Roman" w:cs="ArialMT"/>
                <w:lang w:eastAsia="pl-PL" w:bidi="hi-IN"/>
              </w:rPr>
              <w:t xml:space="preserve"> na nośniku. I</w:t>
            </w:r>
            <w:r w:rsidRPr="00032377">
              <w:rPr>
                <w:rFonts w:eastAsia="Times New Roman" w:cs="ArialMT"/>
                <w:lang w:eastAsia="pl-PL" w:bidi="hi-IN"/>
              </w:rPr>
              <w:t>nkubacja wskaźnika po procesie wraz z identyfikacją szczepu – w warunkach laboratoryjnych.</w:t>
            </w:r>
          </w:p>
          <w:p w:rsidR="00F4676A" w:rsidRPr="00032377" w:rsidRDefault="00F4676A" w:rsidP="002B7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  <w:r w:rsidRPr="00032377">
              <w:rPr>
                <w:rFonts w:eastAsia="Times New Roman" w:cs="ArialMT"/>
                <w:lang w:eastAsia="pl-PL" w:bidi="hi-IN"/>
              </w:rPr>
              <w:t>Wskaźniki zgodne z normą ISO 15 883/ PN-EN ISO 15 883.</w:t>
            </w:r>
          </w:p>
          <w:p w:rsidR="007F6D4D" w:rsidRPr="00032377" w:rsidRDefault="007F6D4D" w:rsidP="007F6D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  <w:r w:rsidRPr="00032377">
              <w:rPr>
                <w:rFonts w:eastAsia="Times New Roman" w:cs="ArialMT"/>
                <w:lang w:eastAsia="pl-PL" w:bidi="hi-IN"/>
              </w:rPr>
              <w:t>(wymagany dokument producenta)</w:t>
            </w:r>
          </w:p>
          <w:p w:rsidR="00F4676A" w:rsidRPr="00032377" w:rsidRDefault="00F4676A" w:rsidP="00F937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lang w:eastAsia="pl-PL" w:bidi="hi-I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676A" w:rsidRPr="00032377" w:rsidRDefault="007F6D4D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032377">
              <w:rPr>
                <w:rFonts w:eastAsia="Times New Roman" w:cs="Tahoma"/>
                <w:lang w:eastAsia="pl-PL"/>
              </w:rPr>
              <w:t>4</w:t>
            </w:r>
            <w:r w:rsidR="00F4676A" w:rsidRPr="00032377">
              <w:rPr>
                <w:rFonts w:eastAsia="Times New Roman" w:cs="Tahoma"/>
                <w:lang w:eastAsia="pl-PL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76A" w:rsidRPr="00032377" w:rsidRDefault="00F4676A" w:rsidP="002B71C6">
            <w:pPr>
              <w:spacing w:before="60" w:after="6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</w:tr>
    </w:tbl>
    <w:p w:rsidR="00F4676A" w:rsidRPr="00C310B3" w:rsidRDefault="00F4676A" w:rsidP="00F4676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A4F30" w:rsidRDefault="008A4F30" w:rsidP="00841F75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bCs/>
          <w:lang w:eastAsia="pl-PL"/>
        </w:rPr>
      </w:pPr>
    </w:p>
    <w:sectPr w:rsidR="008A4F30" w:rsidSect="00DC7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25"/>
    <w:rsid w:val="00032377"/>
    <w:rsid w:val="002171FD"/>
    <w:rsid w:val="003B5F4F"/>
    <w:rsid w:val="00422DC2"/>
    <w:rsid w:val="00646534"/>
    <w:rsid w:val="00731752"/>
    <w:rsid w:val="00736208"/>
    <w:rsid w:val="007F6D4D"/>
    <w:rsid w:val="00841F75"/>
    <w:rsid w:val="008A4F30"/>
    <w:rsid w:val="00AB2C11"/>
    <w:rsid w:val="00C035E2"/>
    <w:rsid w:val="00C310B3"/>
    <w:rsid w:val="00CF0EB2"/>
    <w:rsid w:val="00D36125"/>
    <w:rsid w:val="00DC7459"/>
    <w:rsid w:val="00F35274"/>
    <w:rsid w:val="00F3551D"/>
    <w:rsid w:val="00F4676A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5787-C7B1-44F9-B25E-10D2849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dcterms:created xsi:type="dcterms:W3CDTF">2021-02-22T13:24:00Z</dcterms:created>
  <dcterms:modified xsi:type="dcterms:W3CDTF">2021-02-22T13:24:00Z</dcterms:modified>
</cp:coreProperties>
</file>