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A33" w:rsidRPr="00CD4394" w:rsidRDefault="000C6BEA" w:rsidP="00881A33">
      <w:pPr>
        <w:rPr>
          <w:rFonts w:cstheme="minorHAnsi"/>
          <w:sz w:val="16"/>
        </w:rPr>
      </w:pPr>
      <w:r w:rsidRPr="00CD4394">
        <w:rPr>
          <w:rFonts w:cstheme="minorHAnsi"/>
          <w:sz w:val="16"/>
        </w:rPr>
        <w:t>ZADANIE nr 4</w:t>
      </w:r>
      <w:r w:rsidR="00881A33" w:rsidRPr="00CD4394">
        <w:rPr>
          <w:rFonts w:cstheme="minorHAnsi"/>
          <w:sz w:val="16"/>
        </w:rPr>
        <w:t>: Akcesoria do aparatu BIOMEK i7, probówki Firmy VWR</w:t>
      </w:r>
      <w:r w:rsidR="0004331E" w:rsidRPr="00CD4394">
        <w:rPr>
          <w:rFonts w:cstheme="minorHAnsi"/>
          <w:sz w:val="16"/>
        </w:rPr>
        <w:t xml:space="preserve"> lub równoważne</w:t>
      </w:r>
      <w:bookmarkStart w:id="0" w:name="_GoBack"/>
      <w:bookmarkEnd w:id="0"/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478"/>
        <w:gridCol w:w="2399"/>
        <w:gridCol w:w="2860"/>
        <w:gridCol w:w="1349"/>
        <w:gridCol w:w="1233"/>
        <w:gridCol w:w="1186"/>
        <w:gridCol w:w="1186"/>
        <w:gridCol w:w="1211"/>
        <w:gridCol w:w="1134"/>
        <w:gridCol w:w="1418"/>
      </w:tblGrid>
      <w:tr w:rsidR="00CD4394" w:rsidRPr="00CD4394" w:rsidTr="002F5520">
        <w:trPr>
          <w:trHeight w:val="720"/>
        </w:trPr>
        <w:tc>
          <w:tcPr>
            <w:tcW w:w="478" w:type="dxa"/>
            <w:shd w:val="clear" w:color="auto" w:fill="DEEAF6" w:themeFill="accent1" w:themeFillTint="33"/>
            <w:hideMark/>
          </w:tcPr>
          <w:p w:rsidR="00CD4394" w:rsidRPr="00CD4394" w:rsidRDefault="00CD4394" w:rsidP="00CD439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D4394">
              <w:rPr>
                <w:rFonts w:asciiTheme="majorHAnsi" w:hAnsiTheme="majorHAnsi" w:cstheme="majorHAnsi"/>
                <w:sz w:val="16"/>
                <w:szCs w:val="16"/>
              </w:rPr>
              <w:t>LP.</w:t>
            </w:r>
          </w:p>
        </w:tc>
        <w:tc>
          <w:tcPr>
            <w:tcW w:w="2399" w:type="dxa"/>
            <w:shd w:val="clear" w:color="auto" w:fill="DEEAF6" w:themeFill="accent1" w:themeFillTint="33"/>
            <w:hideMark/>
          </w:tcPr>
          <w:p w:rsidR="00CD4394" w:rsidRPr="00CD4394" w:rsidRDefault="00CD4394" w:rsidP="00CD439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D4394">
              <w:rPr>
                <w:rFonts w:asciiTheme="majorHAnsi" w:hAnsiTheme="majorHAnsi" w:cstheme="majorHAnsi"/>
                <w:sz w:val="16"/>
                <w:szCs w:val="16"/>
              </w:rPr>
              <w:t>NAZWA PRODUKTU</w:t>
            </w:r>
          </w:p>
        </w:tc>
        <w:tc>
          <w:tcPr>
            <w:tcW w:w="2860" w:type="dxa"/>
            <w:shd w:val="clear" w:color="auto" w:fill="DEEAF6" w:themeFill="accent1" w:themeFillTint="33"/>
            <w:noWrap/>
            <w:hideMark/>
          </w:tcPr>
          <w:p w:rsidR="00CD4394" w:rsidRPr="00CD4394" w:rsidRDefault="00CD4394" w:rsidP="00CD439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D4394">
              <w:rPr>
                <w:rFonts w:asciiTheme="majorHAnsi" w:hAnsiTheme="majorHAnsi" w:cstheme="majorHAnsi"/>
                <w:sz w:val="16"/>
                <w:szCs w:val="16"/>
              </w:rPr>
              <w:t>WYMAGANIA WOBEC PRZEDMIOTU ZAPOTRZEBOWANIA</w:t>
            </w:r>
          </w:p>
        </w:tc>
        <w:tc>
          <w:tcPr>
            <w:tcW w:w="1349" w:type="dxa"/>
            <w:shd w:val="clear" w:color="auto" w:fill="DEEAF6" w:themeFill="accent1" w:themeFillTint="33"/>
            <w:hideMark/>
          </w:tcPr>
          <w:p w:rsidR="00CD4394" w:rsidRPr="00CD4394" w:rsidRDefault="00CD4394" w:rsidP="00CD439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D4394">
              <w:rPr>
                <w:rFonts w:asciiTheme="majorHAnsi" w:hAnsiTheme="majorHAnsi" w:cstheme="majorHAnsi"/>
                <w:sz w:val="16"/>
                <w:szCs w:val="16"/>
              </w:rPr>
              <w:t>j.m.</w:t>
            </w:r>
          </w:p>
        </w:tc>
        <w:tc>
          <w:tcPr>
            <w:tcW w:w="1233" w:type="dxa"/>
            <w:shd w:val="clear" w:color="auto" w:fill="DEEAF6" w:themeFill="accent1" w:themeFillTint="33"/>
            <w:hideMark/>
          </w:tcPr>
          <w:p w:rsidR="00CD4394" w:rsidRPr="00CD4394" w:rsidRDefault="00CD4394" w:rsidP="00CD439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D4394">
              <w:rPr>
                <w:rFonts w:asciiTheme="majorHAnsi" w:hAnsiTheme="majorHAnsi" w:cstheme="majorHAnsi"/>
                <w:sz w:val="16"/>
                <w:szCs w:val="16"/>
              </w:rPr>
              <w:t>ILOŚĆ SZTUK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D4394" w:rsidRPr="00CD4394" w:rsidRDefault="00CD4394" w:rsidP="00CD439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4394">
              <w:rPr>
                <w:rFonts w:asciiTheme="majorHAnsi" w:hAnsiTheme="majorHAnsi" w:cstheme="majorHAnsi"/>
                <w:sz w:val="16"/>
                <w:szCs w:val="16"/>
              </w:rPr>
              <w:t>Cena jedn.</w:t>
            </w:r>
            <w:r w:rsidRPr="00CD4394">
              <w:rPr>
                <w:rFonts w:asciiTheme="majorHAnsi" w:hAnsiTheme="majorHAnsi" w:cstheme="majorHAnsi"/>
                <w:sz w:val="16"/>
                <w:szCs w:val="16"/>
              </w:rPr>
              <w:br/>
              <w:t>netto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D4394" w:rsidRPr="00CD4394" w:rsidRDefault="00CD4394" w:rsidP="00CD4394">
            <w:pPr>
              <w:spacing w:line="36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4394">
              <w:rPr>
                <w:rFonts w:asciiTheme="majorHAnsi" w:hAnsiTheme="majorHAnsi" w:cstheme="majorHAnsi"/>
                <w:sz w:val="16"/>
                <w:szCs w:val="16"/>
              </w:rPr>
              <w:t>Wartość netto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D4394" w:rsidRPr="00CD4394" w:rsidRDefault="00CD4394" w:rsidP="00CD4394">
            <w:pPr>
              <w:spacing w:line="36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4394">
              <w:rPr>
                <w:rFonts w:asciiTheme="majorHAnsi" w:hAnsiTheme="majorHAnsi" w:cstheme="majorHAnsi"/>
                <w:sz w:val="16"/>
                <w:szCs w:val="16"/>
              </w:rPr>
              <w:t>VAT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D4394" w:rsidRPr="00CD4394" w:rsidRDefault="00CD4394" w:rsidP="00CD4394">
            <w:pPr>
              <w:spacing w:line="36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4394">
              <w:rPr>
                <w:rFonts w:asciiTheme="majorHAnsi" w:hAnsiTheme="majorHAnsi" w:cstheme="majorHAnsi"/>
                <w:sz w:val="16"/>
                <w:szCs w:val="16"/>
              </w:rPr>
              <w:t>Wartość brutto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CD4394" w:rsidRPr="00CD4394" w:rsidRDefault="00CD4394" w:rsidP="00CD4394">
            <w:pPr>
              <w:spacing w:line="36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4394">
              <w:rPr>
                <w:rFonts w:asciiTheme="majorHAnsi" w:hAnsiTheme="majorHAnsi" w:cstheme="majorHAnsi"/>
                <w:sz w:val="16"/>
                <w:szCs w:val="16"/>
              </w:rPr>
              <w:t>Nr katalogowy/ nazwa producenta</w:t>
            </w:r>
          </w:p>
        </w:tc>
      </w:tr>
      <w:tr w:rsidR="00CD4394" w:rsidRPr="00CD4394" w:rsidTr="00CD4394">
        <w:trPr>
          <w:trHeight w:val="1890"/>
        </w:trPr>
        <w:tc>
          <w:tcPr>
            <w:tcW w:w="478" w:type="dxa"/>
            <w:noWrap/>
            <w:hideMark/>
          </w:tcPr>
          <w:p w:rsidR="00CD4394" w:rsidRPr="00CD4394" w:rsidRDefault="00CD4394" w:rsidP="00CD439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D4394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2399" w:type="dxa"/>
            <w:hideMark/>
          </w:tcPr>
          <w:p w:rsidR="00CD4394" w:rsidRPr="00CD4394" w:rsidRDefault="00CD4394" w:rsidP="00CD4394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proofErr w:type="spellStart"/>
            <w:r w:rsidRPr="00CD4394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Probówki</w:t>
            </w:r>
            <w:proofErr w:type="spellEnd"/>
            <w:r w:rsidRPr="00CD4394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1.5mL Screw‐Cap </w:t>
            </w:r>
            <w:proofErr w:type="spellStart"/>
            <w:r w:rsidRPr="00CD4394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Microcentrifuge</w:t>
            </w:r>
            <w:proofErr w:type="spellEnd"/>
            <w:r w:rsidRPr="00CD4394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Tubes ‐Conical Bottom                                  </w:t>
            </w:r>
          </w:p>
        </w:tc>
        <w:tc>
          <w:tcPr>
            <w:tcW w:w="2860" w:type="dxa"/>
            <w:hideMark/>
          </w:tcPr>
          <w:p w:rsidR="00CD4394" w:rsidRPr="00CD4394" w:rsidRDefault="00CD4394" w:rsidP="00CD439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D4394">
              <w:rPr>
                <w:rFonts w:asciiTheme="majorHAnsi" w:hAnsiTheme="majorHAnsi" w:cstheme="majorHAnsi"/>
                <w:sz w:val="16"/>
                <w:szCs w:val="16"/>
              </w:rPr>
              <w:t xml:space="preserve">Probówki 1.5mL VWR® Screw‐Cap </w:t>
            </w:r>
            <w:proofErr w:type="spellStart"/>
            <w:r w:rsidRPr="00CD4394">
              <w:rPr>
                <w:rFonts w:asciiTheme="majorHAnsi" w:hAnsiTheme="majorHAnsi" w:cstheme="majorHAnsi"/>
                <w:sz w:val="16"/>
                <w:szCs w:val="16"/>
              </w:rPr>
              <w:t>Microcentrifuge</w:t>
            </w:r>
            <w:proofErr w:type="spellEnd"/>
            <w:r w:rsidRPr="00CD4394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CD4394">
              <w:rPr>
                <w:rFonts w:asciiTheme="majorHAnsi" w:hAnsiTheme="majorHAnsi" w:cstheme="majorHAnsi"/>
                <w:sz w:val="16"/>
                <w:szCs w:val="16"/>
              </w:rPr>
              <w:t>Tubes</w:t>
            </w:r>
            <w:proofErr w:type="spellEnd"/>
            <w:r w:rsidRPr="00CD4394">
              <w:rPr>
                <w:rFonts w:asciiTheme="majorHAnsi" w:hAnsiTheme="majorHAnsi" w:cstheme="majorHAnsi"/>
                <w:sz w:val="16"/>
                <w:szCs w:val="16"/>
              </w:rPr>
              <w:t xml:space="preserve"> ‐</w:t>
            </w:r>
            <w:proofErr w:type="spellStart"/>
            <w:r w:rsidRPr="00CD4394">
              <w:rPr>
                <w:rFonts w:asciiTheme="majorHAnsi" w:hAnsiTheme="majorHAnsi" w:cstheme="majorHAnsi"/>
                <w:sz w:val="16"/>
                <w:szCs w:val="16"/>
              </w:rPr>
              <w:t>Conical</w:t>
            </w:r>
            <w:proofErr w:type="spellEnd"/>
            <w:r w:rsidRPr="00CD4394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CD4394">
              <w:rPr>
                <w:rFonts w:asciiTheme="majorHAnsi" w:hAnsiTheme="majorHAnsi" w:cstheme="majorHAnsi"/>
                <w:sz w:val="16"/>
                <w:szCs w:val="16"/>
              </w:rPr>
              <w:t>Bottom</w:t>
            </w:r>
            <w:proofErr w:type="spellEnd"/>
            <w:r w:rsidRPr="00CD4394">
              <w:rPr>
                <w:rFonts w:asciiTheme="majorHAnsi" w:hAnsiTheme="majorHAnsi" w:cstheme="majorHAnsi"/>
                <w:sz w:val="16"/>
                <w:szCs w:val="16"/>
              </w:rPr>
              <w:t xml:space="preserve">; Numer Katalogowy  </w:t>
            </w:r>
            <w:r w:rsidRPr="00CD439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89004‐290  (firmy VWR) lub równoważne; probówki </w:t>
            </w:r>
            <w:r w:rsidRPr="00CD4394">
              <w:rPr>
                <w:rFonts w:asciiTheme="majorHAnsi" w:hAnsiTheme="majorHAnsi" w:cstheme="majorHAnsi"/>
                <w:sz w:val="16"/>
                <w:szCs w:val="16"/>
              </w:rPr>
              <w:t xml:space="preserve">wolne od </w:t>
            </w:r>
            <w:proofErr w:type="spellStart"/>
            <w:r w:rsidRPr="00CD4394">
              <w:rPr>
                <w:rFonts w:asciiTheme="majorHAnsi" w:hAnsiTheme="majorHAnsi" w:cstheme="majorHAnsi"/>
                <w:sz w:val="16"/>
                <w:szCs w:val="16"/>
              </w:rPr>
              <w:t>DNaz</w:t>
            </w:r>
            <w:proofErr w:type="spellEnd"/>
            <w:r w:rsidRPr="00CD4394">
              <w:rPr>
                <w:rFonts w:asciiTheme="majorHAnsi" w:hAnsiTheme="majorHAnsi" w:cstheme="majorHAnsi"/>
                <w:sz w:val="16"/>
                <w:szCs w:val="16"/>
              </w:rPr>
              <w:t xml:space="preserve"> i </w:t>
            </w:r>
            <w:proofErr w:type="spellStart"/>
            <w:r w:rsidRPr="00CD4394">
              <w:rPr>
                <w:rFonts w:asciiTheme="majorHAnsi" w:hAnsiTheme="majorHAnsi" w:cstheme="majorHAnsi"/>
                <w:sz w:val="16"/>
                <w:szCs w:val="16"/>
              </w:rPr>
              <w:t>RNaz</w:t>
            </w:r>
            <w:proofErr w:type="spellEnd"/>
            <w:r w:rsidRPr="00CD4394">
              <w:rPr>
                <w:rFonts w:asciiTheme="majorHAnsi" w:hAnsiTheme="majorHAnsi" w:cstheme="majorHAnsi"/>
                <w:sz w:val="16"/>
                <w:szCs w:val="16"/>
              </w:rPr>
              <w:t xml:space="preserve"> o pojemności 1,5 ml, non-</w:t>
            </w:r>
            <w:proofErr w:type="spellStart"/>
            <w:r w:rsidRPr="00CD4394">
              <w:rPr>
                <w:rFonts w:asciiTheme="majorHAnsi" w:hAnsiTheme="majorHAnsi" w:cstheme="majorHAnsi"/>
                <w:sz w:val="16"/>
                <w:szCs w:val="16"/>
              </w:rPr>
              <w:t>stick</w:t>
            </w:r>
            <w:proofErr w:type="spellEnd"/>
            <w:r w:rsidRPr="00CD4394">
              <w:rPr>
                <w:rFonts w:asciiTheme="majorHAnsi" w:hAnsiTheme="majorHAnsi" w:cstheme="majorHAnsi"/>
                <w:sz w:val="16"/>
                <w:szCs w:val="16"/>
              </w:rPr>
              <w:t xml:space="preserve">, bezbarwne, stożkowato zakończone. Z możliwością  sterylizowania w autoklawie w temperaturze do 121 </w:t>
            </w:r>
            <w:r w:rsidRPr="00CD4394">
              <w:rPr>
                <w:rFonts w:ascii="Cambria Math" w:hAnsi="Cambria Math" w:cs="Cambria Math"/>
                <w:sz w:val="16"/>
                <w:szCs w:val="16"/>
              </w:rPr>
              <w:t>℃</w:t>
            </w:r>
            <w:r w:rsidRPr="00CD4394">
              <w:rPr>
                <w:rFonts w:asciiTheme="majorHAnsi" w:hAnsiTheme="majorHAnsi" w:cstheme="majorHAnsi"/>
                <w:sz w:val="16"/>
                <w:szCs w:val="16"/>
              </w:rPr>
              <w:t xml:space="preserve"> i zamrażania do temperatury –80 </w:t>
            </w:r>
            <w:r w:rsidRPr="00CD4394">
              <w:rPr>
                <w:rFonts w:ascii="Cambria Math" w:hAnsi="Cambria Math" w:cs="Cambria Math"/>
                <w:sz w:val="16"/>
                <w:szCs w:val="16"/>
              </w:rPr>
              <w:t>℃</w:t>
            </w:r>
            <w:r w:rsidRPr="00CD4394">
              <w:rPr>
                <w:rFonts w:asciiTheme="majorHAnsi" w:hAnsiTheme="majorHAnsi" w:cstheme="majorHAnsi"/>
                <w:sz w:val="16"/>
                <w:szCs w:val="16"/>
              </w:rPr>
              <w:t xml:space="preserve">. O-ringi wykonane z silikonu zapewniające szczelność probówek. Probówki sterylne, sterylizowane przez napromieniowanie.                                                                                                      Wskazany powyżej nr katalogowy  jest rekomendowanym materiałem zużywalnym  przez producenta stacji  do zastosowania na stacji pipetującej </w:t>
            </w:r>
            <w:proofErr w:type="spellStart"/>
            <w:r w:rsidRPr="00CD4394">
              <w:rPr>
                <w:rFonts w:asciiTheme="majorHAnsi" w:hAnsiTheme="majorHAnsi" w:cstheme="majorHAnsi"/>
                <w:sz w:val="16"/>
                <w:szCs w:val="16"/>
              </w:rPr>
              <w:t>Biomek</w:t>
            </w:r>
            <w:proofErr w:type="spellEnd"/>
            <w:r w:rsidRPr="00CD4394">
              <w:rPr>
                <w:rFonts w:asciiTheme="majorHAnsi" w:hAnsiTheme="majorHAnsi" w:cstheme="majorHAnsi"/>
                <w:sz w:val="16"/>
                <w:szCs w:val="16"/>
              </w:rPr>
              <w:t xml:space="preserve"> i-7 dla zaimplementowanych protokołów. Obecnie posiadana przez Zamawiającego ww. stacja jest na okresie gwarancji (60 miesięcy licząc od dnia 14.09.2022).  Korzystanie z materiałów zużywalnych innych niż rekomendowane przez producenta stacji skutkować może awarią/ niepoprawnym działaniem stacji </w:t>
            </w:r>
            <w:proofErr w:type="spellStart"/>
            <w:r w:rsidRPr="00CD4394">
              <w:rPr>
                <w:rFonts w:asciiTheme="majorHAnsi" w:hAnsiTheme="majorHAnsi" w:cstheme="majorHAnsi"/>
                <w:sz w:val="16"/>
                <w:szCs w:val="16"/>
              </w:rPr>
              <w:t>Biomek</w:t>
            </w:r>
            <w:proofErr w:type="spellEnd"/>
            <w:r w:rsidRPr="00CD4394">
              <w:rPr>
                <w:rFonts w:asciiTheme="majorHAnsi" w:hAnsiTheme="majorHAnsi" w:cstheme="majorHAnsi"/>
                <w:sz w:val="16"/>
                <w:szCs w:val="16"/>
              </w:rPr>
              <w:t xml:space="preserve"> i7 i utratą gwarancji firmy </w:t>
            </w:r>
            <w:proofErr w:type="spellStart"/>
            <w:r w:rsidRPr="00CD4394">
              <w:rPr>
                <w:rFonts w:asciiTheme="majorHAnsi" w:hAnsiTheme="majorHAnsi" w:cstheme="majorHAnsi"/>
                <w:sz w:val="16"/>
                <w:szCs w:val="16"/>
              </w:rPr>
              <w:t>Beckman</w:t>
            </w:r>
            <w:proofErr w:type="spellEnd"/>
            <w:r w:rsidRPr="00CD4394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CD4394">
              <w:rPr>
                <w:rFonts w:asciiTheme="majorHAnsi" w:hAnsiTheme="majorHAnsi" w:cstheme="majorHAnsi"/>
                <w:sz w:val="16"/>
                <w:szCs w:val="16"/>
              </w:rPr>
              <w:t>Coulter</w:t>
            </w:r>
            <w:proofErr w:type="spellEnd"/>
            <w:r w:rsidRPr="00CD4394">
              <w:rPr>
                <w:rFonts w:asciiTheme="majorHAnsi" w:hAnsiTheme="majorHAnsi" w:cstheme="majorHAnsi"/>
                <w:sz w:val="16"/>
                <w:szCs w:val="16"/>
              </w:rPr>
              <w:t xml:space="preserve"> Life Sciences. </w:t>
            </w:r>
          </w:p>
          <w:p w:rsidR="00CD4394" w:rsidRPr="00CD4394" w:rsidRDefault="00CD4394" w:rsidP="00CD439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D4394">
              <w:rPr>
                <w:rFonts w:asciiTheme="majorHAnsi" w:hAnsiTheme="majorHAnsi" w:cstheme="majorHAnsi"/>
                <w:sz w:val="16"/>
                <w:szCs w:val="16"/>
              </w:rPr>
              <w:t>W przypadku dostarczenia produktów równoważnych zamawiający wymaga dostarczenia próbek w ilości 10 probówek. W przypadku dostarczenia produktów równoważnych Wykonawca ponosi koszty:</w:t>
            </w:r>
          </w:p>
          <w:p w:rsidR="00CD4394" w:rsidRPr="00CD4394" w:rsidRDefault="00CD4394" w:rsidP="00CD439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D4394">
              <w:rPr>
                <w:rFonts w:asciiTheme="majorHAnsi" w:hAnsiTheme="majorHAnsi" w:cstheme="majorHAnsi"/>
                <w:sz w:val="16"/>
                <w:szCs w:val="16"/>
              </w:rPr>
              <w:t xml:space="preserve">- aktualizacji metod przez firmę </w:t>
            </w:r>
            <w:proofErr w:type="spellStart"/>
            <w:r w:rsidRPr="00CD4394">
              <w:rPr>
                <w:rFonts w:asciiTheme="majorHAnsi" w:hAnsiTheme="majorHAnsi" w:cstheme="majorHAnsi"/>
                <w:sz w:val="16"/>
                <w:szCs w:val="16"/>
              </w:rPr>
              <w:t>Beckman</w:t>
            </w:r>
            <w:proofErr w:type="spellEnd"/>
            <w:r w:rsidRPr="00CD4394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CD4394">
              <w:rPr>
                <w:rFonts w:asciiTheme="majorHAnsi" w:hAnsiTheme="majorHAnsi" w:cstheme="majorHAnsi"/>
                <w:sz w:val="16"/>
                <w:szCs w:val="16"/>
              </w:rPr>
              <w:t>Coulter</w:t>
            </w:r>
            <w:proofErr w:type="spellEnd"/>
            <w:r w:rsidRPr="00CD4394">
              <w:rPr>
                <w:rFonts w:asciiTheme="majorHAnsi" w:hAnsiTheme="majorHAnsi" w:cstheme="majorHAnsi"/>
                <w:sz w:val="16"/>
                <w:szCs w:val="16"/>
              </w:rPr>
              <w:t xml:space="preserve"> Life Sciences wgranych na robota oraz koszt odczynników wykorzystanych do walidacji metody (biblioteki </w:t>
            </w:r>
            <w:proofErr w:type="spellStart"/>
            <w:r w:rsidRPr="00CD4394">
              <w:rPr>
                <w:rFonts w:asciiTheme="majorHAnsi" w:hAnsiTheme="majorHAnsi" w:cstheme="majorHAnsi"/>
                <w:sz w:val="16"/>
                <w:szCs w:val="16"/>
              </w:rPr>
              <w:t>Agilent</w:t>
            </w:r>
            <w:proofErr w:type="spellEnd"/>
            <w:r w:rsidRPr="00CD4394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CD4394">
              <w:rPr>
                <w:rFonts w:asciiTheme="majorHAnsi" w:hAnsiTheme="majorHAnsi" w:cstheme="majorHAnsi"/>
                <w:sz w:val="16"/>
                <w:szCs w:val="16"/>
              </w:rPr>
              <w:t>SureSelect</w:t>
            </w:r>
            <w:proofErr w:type="spellEnd"/>
            <w:r w:rsidRPr="00CD4394">
              <w:rPr>
                <w:rFonts w:asciiTheme="majorHAnsi" w:hAnsiTheme="majorHAnsi" w:cstheme="majorHAnsi"/>
                <w:sz w:val="16"/>
                <w:szCs w:val="16"/>
              </w:rPr>
              <w:t xml:space="preserve"> XT HS2 </w:t>
            </w:r>
            <w:proofErr w:type="spellStart"/>
            <w:r w:rsidRPr="00CD4394">
              <w:rPr>
                <w:rFonts w:asciiTheme="majorHAnsi" w:hAnsiTheme="majorHAnsi" w:cstheme="majorHAnsi"/>
                <w:sz w:val="16"/>
                <w:szCs w:val="16"/>
              </w:rPr>
              <w:t>Custom</w:t>
            </w:r>
            <w:proofErr w:type="spellEnd"/>
            <w:r w:rsidRPr="00CD4394">
              <w:rPr>
                <w:rFonts w:asciiTheme="majorHAnsi" w:hAnsiTheme="majorHAnsi" w:cstheme="majorHAnsi"/>
                <w:sz w:val="16"/>
                <w:szCs w:val="16"/>
              </w:rPr>
              <w:t xml:space="preserve"> panel dla min. 24 prób),</w:t>
            </w:r>
          </w:p>
          <w:p w:rsidR="00CD4394" w:rsidRPr="00CD4394" w:rsidRDefault="00CD4394" w:rsidP="00CD439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D4394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- koszty naprawy uszkodzonego  urządzenia w skutek użycia innych materiałów zużywalnych niż rekomendowane przez producenta aparatu a określone przez Zmawiającego pod postacią nr katalogowego powyżej,</w:t>
            </w:r>
          </w:p>
          <w:p w:rsidR="00CD4394" w:rsidRPr="00CD4394" w:rsidRDefault="00CD4394" w:rsidP="00CD439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D4394">
              <w:rPr>
                <w:rFonts w:asciiTheme="majorHAnsi" w:hAnsiTheme="majorHAnsi" w:cstheme="majorHAnsi"/>
                <w:sz w:val="16"/>
                <w:szCs w:val="16"/>
              </w:rPr>
              <w:t>- koszty utrzymania gwarancji w okresie gwarancyjnym podanym powyżej</w:t>
            </w:r>
          </w:p>
        </w:tc>
        <w:tc>
          <w:tcPr>
            <w:tcW w:w="1349" w:type="dxa"/>
            <w:hideMark/>
          </w:tcPr>
          <w:p w:rsidR="00CD4394" w:rsidRPr="00CD4394" w:rsidRDefault="00CD4394" w:rsidP="00CD439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D4394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500 szt./ 1 op.</w:t>
            </w:r>
          </w:p>
        </w:tc>
        <w:tc>
          <w:tcPr>
            <w:tcW w:w="1233" w:type="dxa"/>
            <w:hideMark/>
          </w:tcPr>
          <w:p w:rsidR="00CD4394" w:rsidRPr="00CD4394" w:rsidRDefault="00CD4394" w:rsidP="00CD439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D4394">
              <w:rPr>
                <w:rFonts w:asciiTheme="majorHAnsi" w:hAnsiTheme="majorHAnsi" w:cstheme="majorHAnsi"/>
                <w:sz w:val="16"/>
                <w:szCs w:val="16"/>
              </w:rPr>
              <w:t>3</w:t>
            </w:r>
          </w:p>
        </w:tc>
        <w:tc>
          <w:tcPr>
            <w:tcW w:w="1186" w:type="dxa"/>
          </w:tcPr>
          <w:p w:rsidR="00CD4394" w:rsidRPr="00CD4394" w:rsidRDefault="00CD4394" w:rsidP="00CD439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86" w:type="dxa"/>
          </w:tcPr>
          <w:p w:rsidR="00CD4394" w:rsidRPr="00CD4394" w:rsidRDefault="00CD4394" w:rsidP="00CD439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11" w:type="dxa"/>
          </w:tcPr>
          <w:p w:rsidR="00CD4394" w:rsidRPr="00CD4394" w:rsidRDefault="00CD4394" w:rsidP="00CD439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4394" w:rsidRPr="00CD4394" w:rsidRDefault="00CD4394" w:rsidP="00CD439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CD4394" w:rsidRPr="00CD4394" w:rsidRDefault="00CD4394" w:rsidP="00CD439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CD4394" w:rsidRPr="00CD4394" w:rsidTr="00CD4394">
        <w:trPr>
          <w:trHeight w:val="2115"/>
        </w:trPr>
        <w:tc>
          <w:tcPr>
            <w:tcW w:w="478" w:type="dxa"/>
            <w:noWrap/>
            <w:hideMark/>
          </w:tcPr>
          <w:p w:rsidR="00CD4394" w:rsidRPr="00CD4394" w:rsidRDefault="00CD4394" w:rsidP="00CD439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D4394"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</w:tc>
        <w:tc>
          <w:tcPr>
            <w:tcW w:w="2399" w:type="dxa"/>
            <w:hideMark/>
          </w:tcPr>
          <w:p w:rsidR="00CD4394" w:rsidRPr="00CD4394" w:rsidRDefault="00CD4394" w:rsidP="00CD4394">
            <w:pPr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proofErr w:type="spellStart"/>
            <w:r w:rsidRPr="00CD4394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Probówki</w:t>
            </w:r>
            <w:proofErr w:type="spellEnd"/>
            <w:r w:rsidRPr="00CD4394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2ml </w:t>
            </w:r>
            <w:proofErr w:type="spellStart"/>
            <w:r w:rsidRPr="00CD4394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SuperClear</w:t>
            </w:r>
            <w:proofErr w:type="spellEnd"/>
            <w:r w:rsidRPr="00CD4394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 Tubes -Conical Bottom                             </w:t>
            </w:r>
          </w:p>
        </w:tc>
        <w:tc>
          <w:tcPr>
            <w:tcW w:w="2860" w:type="dxa"/>
            <w:hideMark/>
          </w:tcPr>
          <w:p w:rsidR="00CD4394" w:rsidRPr="00CD4394" w:rsidRDefault="00CD4394" w:rsidP="00CD439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D4394">
              <w:rPr>
                <w:rFonts w:asciiTheme="majorHAnsi" w:hAnsiTheme="majorHAnsi" w:cstheme="majorHAnsi"/>
                <w:sz w:val="16"/>
                <w:szCs w:val="16"/>
              </w:rPr>
              <w:t xml:space="preserve">Probówki 2ml </w:t>
            </w:r>
            <w:proofErr w:type="spellStart"/>
            <w:r w:rsidRPr="00CD4394">
              <w:rPr>
                <w:rFonts w:asciiTheme="majorHAnsi" w:hAnsiTheme="majorHAnsi" w:cstheme="majorHAnsi"/>
                <w:sz w:val="16"/>
                <w:szCs w:val="16"/>
              </w:rPr>
              <w:t>SuperClear</w:t>
            </w:r>
            <w:proofErr w:type="spellEnd"/>
            <w:r w:rsidRPr="00CD4394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CD4394">
              <w:rPr>
                <w:rFonts w:asciiTheme="majorHAnsi" w:hAnsiTheme="majorHAnsi" w:cstheme="majorHAnsi"/>
                <w:sz w:val="16"/>
                <w:szCs w:val="16"/>
              </w:rPr>
              <w:t>conical</w:t>
            </w:r>
            <w:proofErr w:type="spellEnd"/>
            <w:r w:rsidRPr="00CD4394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CD4394">
              <w:rPr>
                <w:rFonts w:asciiTheme="majorHAnsi" w:hAnsiTheme="majorHAnsi" w:cstheme="majorHAnsi"/>
                <w:sz w:val="16"/>
                <w:szCs w:val="16"/>
              </w:rPr>
              <w:t>bottom</w:t>
            </w:r>
            <w:proofErr w:type="spellEnd"/>
            <w:r w:rsidRPr="00CD4394">
              <w:rPr>
                <w:rFonts w:asciiTheme="majorHAnsi" w:hAnsiTheme="majorHAnsi" w:cstheme="majorHAnsi"/>
                <w:sz w:val="16"/>
                <w:szCs w:val="16"/>
              </w:rPr>
              <w:t xml:space="preserve"> 2ml </w:t>
            </w:r>
            <w:proofErr w:type="spellStart"/>
            <w:r w:rsidRPr="00CD4394">
              <w:rPr>
                <w:rFonts w:asciiTheme="majorHAnsi" w:hAnsiTheme="majorHAnsi" w:cstheme="majorHAnsi"/>
                <w:sz w:val="16"/>
                <w:szCs w:val="16"/>
              </w:rPr>
              <w:t>tubes</w:t>
            </w:r>
            <w:proofErr w:type="spellEnd"/>
            <w:r w:rsidRPr="00CD4394">
              <w:rPr>
                <w:rFonts w:asciiTheme="majorHAnsi" w:hAnsiTheme="majorHAnsi" w:cstheme="majorHAnsi"/>
                <w:sz w:val="16"/>
                <w:szCs w:val="16"/>
              </w:rPr>
              <w:t xml:space="preserve">; Numer Katalogowy </w:t>
            </w:r>
            <w:r w:rsidRPr="00CD4394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16466-042 (firma VWR) lub równoważne; </w:t>
            </w:r>
            <w:r w:rsidRPr="00CD4394">
              <w:rPr>
                <w:rFonts w:asciiTheme="majorHAnsi" w:hAnsiTheme="majorHAnsi" w:cstheme="majorHAnsi"/>
                <w:sz w:val="16"/>
                <w:szCs w:val="16"/>
              </w:rPr>
              <w:t xml:space="preserve">probówki wolne od </w:t>
            </w:r>
            <w:proofErr w:type="spellStart"/>
            <w:r w:rsidRPr="00CD4394">
              <w:rPr>
                <w:rFonts w:asciiTheme="majorHAnsi" w:hAnsiTheme="majorHAnsi" w:cstheme="majorHAnsi"/>
                <w:sz w:val="16"/>
                <w:szCs w:val="16"/>
              </w:rPr>
              <w:t>DNaz</w:t>
            </w:r>
            <w:proofErr w:type="spellEnd"/>
            <w:r w:rsidRPr="00CD4394">
              <w:rPr>
                <w:rFonts w:asciiTheme="majorHAnsi" w:hAnsiTheme="majorHAnsi" w:cstheme="majorHAnsi"/>
                <w:sz w:val="16"/>
                <w:szCs w:val="16"/>
              </w:rPr>
              <w:t xml:space="preserve"> i </w:t>
            </w:r>
            <w:proofErr w:type="spellStart"/>
            <w:r w:rsidRPr="00CD4394">
              <w:rPr>
                <w:rFonts w:asciiTheme="majorHAnsi" w:hAnsiTheme="majorHAnsi" w:cstheme="majorHAnsi"/>
                <w:sz w:val="16"/>
                <w:szCs w:val="16"/>
              </w:rPr>
              <w:t>RNaz</w:t>
            </w:r>
            <w:proofErr w:type="spellEnd"/>
            <w:r w:rsidRPr="00CD4394">
              <w:rPr>
                <w:rFonts w:asciiTheme="majorHAnsi" w:hAnsiTheme="majorHAnsi" w:cstheme="majorHAnsi"/>
                <w:sz w:val="16"/>
                <w:szCs w:val="16"/>
              </w:rPr>
              <w:t xml:space="preserve"> o pojemności 2,0 ml, wykonane z ultra-przezroczystego PP USP, non-</w:t>
            </w:r>
            <w:proofErr w:type="spellStart"/>
            <w:r w:rsidRPr="00CD4394">
              <w:rPr>
                <w:rFonts w:asciiTheme="majorHAnsi" w:hAnsiTheme="majorHAnsi" w:cstheme="majorHAnsi"/>
                <w:sz w:val="16"/>
                <w:szCs w:val="16"/>
              </w:rPr>
              <w:t>stick</w:t>
            </w:r>
            <w:proofErr w:type="spellEnd"/>
            <w:r w:rsidRPr="00CD4394">
              <w:rPr>
                <w:rFonts w:asciiTheme="majorHAnsi" w:hAnsiTheme="majorHAnsi" w:cstheme="majorHAnsi"/>
                <w:sz w:val="16"/>
                <w:szCs w:val="16"/>
              </w:rPr>
              <w:t xml:space="preserve">, bezbarwne, stożkowato zakończone. Z możliwością  sterylizowania w autoklawie w temperaturze do 121 </w:t>
            </w:r>
            <w:r w:rsidRPr="00CD4394">
              <w:rPr>
                <w:rFonts w:ascii="Cambria Math" w:hAnsi="Cambria Math" w:cs="Cambria Math"/>
                <w:sz w:val="16"/>
                <w:szCs w:val="16"/>
              </w:rPr>
              <w:t>℃</w:t>
            </w:r>
            <w:r w:rsidRPr="00CD4394">
              <w:rPr>
                <w:rFonts w:asciiTheme="majorHAnsi" w:hAnsiTheme="majorHAnsi" w:cstheme="majorHAnsi"/>
                <w:sz w:val="16"/>
                <w:szCs w:val="16"/>
              </w:rPr>
              <w:t xml:space="preserve"> i zamrażania do temperatury –80 </w:t>
            </w:r>
            <w:r w:rsidRPr="00CD4394">
              <w:rPr>
                <w:rFonts w:ascii="Cambria Math" w:hAnsi="Cambria Math" w:cs="Cambria Math"/>
                <w:sz w:val="16"/>
                <w:szCs w:val="16"/>
              </w:rPr>
              <w:t>℃</w:t>
            </w:r>
            <w:r w:rsidRPr="00CD4394">
              <w:rPr>
                <w:rFonts w:asciiTheme="majorHAnsi" w:hAnsiTheme="majorHAnsi" w:cstheme="majorHAnsi"/>
                <w:sz w:val="16"/>
                <w:szCs w:val="16"/>
              </w:rPr>
              <w:t xml:space="preserve">. O-ringi wykonane z silikonu zapewniające szczelność probówek. Probówki sterylne, sterylizowane przez napromieniowanie.                                                                                           Wskazany powyżej nr katalogowy  jest rekomendowanym materiałem zużywalnym  przez producenta stacji  do zastosowania na stacji pipetującej </w:t>
            </w:r>
            <w:proofErr w:type="spellStart"/>
            <w:r w:rsidRPr="00CD4394">
              <w:rPr>
                <w:rFonts w:asciiTheme="majorHAnsi" w:hAnsiTheme="majorHAnsi" w:cstheme="majorHAnsi"/>
                <w:sz w:val="16"/>
                <w:szCs w:val="16"/>
              </w:rPr>
              <w:t>Biomek</w:t>
            </w:r>
            <w:proofErr w:type="spellEnd"/>
            <w:r w:rsidRPr="00CD4394">
              <w:rPr>
                <w:rFonts w:asciiTheme="majorHAnsi" w:hAnsiTheme="majorHAnsi" w:cstheme="majorHAnsi"/>
                <w:sz w:val="16"/>
                <w:szCs w:val="16"/>
              </w:rPr>
              <w:t xml:space="preserve"> i-7 dla zaimplementowanych protokołów. Obecnie posiadana przez Zamawiającego ww. stacja jest na okresie gwarancji (60 miesięcy licząc od dnia 14.09.2022).  Korzystanie z materiałów zużywalnych innych niż rekomendowane przez producenta stacji skutkować może awarią/ niepoprawnym działaniem stacji </w:t>
            </w:r>
            <w:proofErr w:type="spellStart"/>
            <w:r w:rsidRPr="00CD4394">
              <w:rPr>
                <w:rFonts w:asciiTheme="majorHAnsi" w:hAnsiTheme="majorHAnsi" w:cstheme="majorHAnsi"/>
                <w:sz w:val="16"/>
                <w:szCs w:val="16"/>
              </w:rPr>
              <w:t>Biomek</w:t>
            </w:r>
            <w:proofErr w:type="spellEnd"/>
            <w:r w:rsidRPr="00CD4394">
              <w:rPr>
                <w:rFonts w:asciiTheme="majorHAnsi" w:hAnsiTheme="majorHAnsi" w:cstheme="majorHAnsi"/>
                <w:sz w:val="16"/>
                <w:szCs w:val="16"/>
              </w:rPr>
              <w:t xml:space="preserve"> i7 i utratą gwarancji firmy </w:t>
            </w:r>
            <w:proofErr w:type="spellStart"/>
            <w:r w:rsidRPr="00CD4394">
              <w:rPr>
                <w:rFonts w:asciiTheme="majorHAnsi" w:hAnsiTheme="majorHAnsi" w:cstheme="majorHAnsi"/>
                <w:sz w:val="16"/>
                <w:szCs w:val="16"/>
              </w:rPr>
              <w:t>Beckman</w:t>
            </w:r>
            <w:proofErr w:type="spellEnd"/>
            <w:r w:rsidRPr="00CD4394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CD4394">
              <w:rPr>
                <w:rFonts w:asciiTheme="majorHAnsi" w:hAnsiTheme="majorHAnsi" w:cstheme="majorHAnsi"/>
                <w:sz w:val="16"/>
                <w:szCs w:val="16"/>
              </w:rPr>
              <w:t>Coulter</w:t>
            </w:r>
            <w:proofErr w:type="spellEnd"/>
            <w:r w:rsidRPr="00CD4394">
              <w:rPr>
                <w:rFonts w:asciiTheme="majorHAnsi" w:hAnsiTheme="majorHAnsi" w:cstheme="majorHAnsi"/>
                <w:sz w:val="16"/>
                <w:szCs w:val="16"/>
              </w:rPr>
              <w:t xml:space="preserve"> Life Sciences. </w:t>
            </w:r>
          </w:p>
          <w:p w:rsidR="00CD4394" w:rsidRPr="00CD4394" w:rsidRDefault="00CD4394" w:rsidP="00CD439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D4394">
              <w:rPr>
                <w:rFonts w:asciiTheme="majorHAnsi" w:hAnsiTheme="majorHAnsi" w:cstheme="majorHAnsi"/>
                <w:sz w:val="16"/>
                <w:szCs w:val="16"/>
              </w:rPr>
              <w:t>W przypadku dostarczenia produktów równoważnych zamawiający wymaga dostarczenia próbek w ilości 10 probówek. W przypadku dostarczenia produktów równoważnych Wykonawca ponosi koszty:</w:t>
            </w:r>
          </w:p>
          <w:p w:rsidR="00CD4394" w:rsidRPr="00CD4394" w:rsidRDefault="00CD4394" w:rsidP="00CD439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D4394">
              <w:rPr>
                <w:rFonts w:asciiTheme="majorHAnsi" w:hAnsiTheme="majorHAnsi" w:cstheme="majorHAnsi"/>
                <w:sz w:val="16"/>
                <w:szCs w:val="16"/>
              </w:rPr>
              <w:t xml:space="preserve">- aktualizacji metod przez firmę </w:t>
            </w:r>
            <w:proofErr w:type="spellStart"/>
            <w:r w:rsidRPr="00CD4394">
              <w:rPr>
                <w:rFonts w:asciiTheme="majorHAnsi" w:hAnsiTheme="majorHAnsi" w:cstheme="majorHAnsi"/>
                <w:sz w:val="16"/>
                <w:szCs w:val="16"/>
              </w:rPr>
              <w:t>Beckman</w:t>
            </w:r>
            <w:proofErr w:type="spellEnd"/>
            <w:r w:rsidRPr="00CD4394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CD4394">
              <w:rPr>
                <w:rFonts w:asciiTheme="majorHAnsi" w:hAnsiTheme="majorHAnsi" w:cstheme="majorHAnsi"/>
                <w:sz w:val="16"/>
                <w:szCs w:val="16"/>
              </w:rPr>
              <w:t>Coulter</w:t>
            </w:r>
            <w:proofErr w:type="spellEnd"/>
            <w:r w:rsidRPr="00CD4394">
              <w:rPr>
                <w:rFonts w:asciiTheme="majorHAnsi" w:hAnsiTheme="majorHAnsi" w:cstheme="majorHAnsi"/>
                <w:sz w:val="16"/>
                <w:szCs w:val="16"/>
              </w:rPr>
              <w:t xml:space="preserve"> Life Sciences wgranych na </w:t>
            </w:r>
            <w:r w:rsidRPr="00CD4394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 xml:space="preserve">robota oraz koszt odczynników wykorzystanych do walidacji metody (biblioteki </w:t>
            </w:r>
            <w:proofErr w:type="spellStart"/>
            <w:r w:rsidRPr="00CD4394">
              <w:rPr>
                <w:rFonts w:asciiTheme="majorHAnsi" w:hAnsiTheme="majorHAnsi" w:cstheme="majorHAnsi"/>
                <w:sz w:val="16"/>
                <w:szCs w:val="16"/>
              </w:rPr>
              <w:t>Agilent</w:t>
            </w:r>
            <w:proofErr w:type="spellEnd"/>
            <w:r w:rsidRPr="00CD4394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CD4394">
              <w:rPr>
                <w:rFonts w:asciiTheme="majorHAnsi" w:hAnsiTheme="majorHAnsi" w:cstheme="majorHAnsi"/>
                <w:sz w:val="16"/>
                <w:szCs w:val="16"/>
              </w:rPr>
              <w:t>SureSelect</w:t>
            </w:r>
            <w:proofErr w:type="spellEnd"/>
            <w:r w:rsidRPr="00CD4394">
              <w:rPr>
                <w:rFonts w:asciiTheme="majorHAnsi" w:hAnsiTheme="majorHAnsi" w:cstheme="majorHAnsi"/>
                <w:sz w:val="16"/>
                <w:szCs w:val="16"/>
              </w:rPr>
              <w:t xml:space="preserve"> XT HS2 </w:t>
            </w:r>
            <w:proofErr w:type="spellStart"/>
            <w:r w:rsidRPr="00CD4394">
              <w:rPr>
                <w:rFonts w:asciiTheme="majorHAnsi" w:hAnsiTheme="majorHAnsi" w:cstheme="majorHAnsi"/>
                <w:sz w:val="16"/>
                <w:szCs w:val="16"/>
              </w:rPr>
              <w:t>Custom</w:t>
            </w:r>
            <w:proofErr w:type="spellEnd"/>
            <w:r w:rsidRPr="00CD4394">
              <w:rPr>
                <w:rFonts w:asciiTheme="majorHAnsi" w:hAnsiTheme="majorHAnsi" w:cstheme="majorHAnsi"/>
                <w:sz w:val="16"/>
                <w:szCs w:val="16"/>
              </w:rPr>
              <w:t xml:space="preserve"> panel dla min. 24 prób),</w:t>
            </w:r>
          </w:p>
          <w:p w:rsidR="00CD4394" w:rsidRPr="00CD4394" w:rsidRDefault="00CD4394" w:rsidP="00CD439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D4394">
              <w:rPr>
                <w:rFonts w:asciiTheme="majorHAnsi" w:hAnsiTheme="majorHAnsi" w:cstheme="majorHAnsi"/>
                <w:sz w:val="16"/>
                <w:szCs w:val="16"/>
              </w:rPr>
              <w:t>- koszty naprawy uszkodzonego  urządzenia w skutek użycia innych materiałów zużywalnych niż rekomendowane przez producenta aparatu a określone przez Zmawiającego pod postacią nr katalogowego powyżej,</w:t>
            </w:r>
          </w:p>
          <w:p w:rsidR="00CD4394" w:rsidRPr="00CD4394" w:rsidRDefault="00CD4394" w:rsidP="00CD439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D4394">
              <w:rPr>
                <w:rFonts w:asciiTheme="majorHAnsi" w:hAnsiTheme="majorHAnsi" w:cstheme="majorHAnsi"/>
                <w:sz w:val="16"/>
                <w:szCs w:val="16"/>
              </w:rPr>
              <w:t>- koszty utrzymania gwarancji w okresie gwarancyjnym podanym powyżej</w:t>
            </w:r>
          </w:p>
        </w:tc>
        <w:tc>
          <w:tcPr>
            <w:tcW w:w="1349" w:type="dxa"/>
            <w:hideMark/>
          </w:tcPr>
          <w:p w:rsidR="00CD4394" w:rsidRPr="00CD4394" w:rsidRDefault="00CD4394" w:rsidP="00CD439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D4394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500 szt./ 1 op.</w:t>
            </w:r>
          </w:p>
        </w:tc>
        <w:tc>
          <w:tcPr>
            <w:tcW w:w="1233" w:type="dxa"/>
            <w:hideMark/>
          </w:tcPr>
          <w:p w:rsidR="00CD4394" w:rsidRPr="00CD4394" w:rsidRDefault="00CD4394" w:rsidP="00CD439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D4394">
              <w:rPr>
                <w:rFonts w:asciiTheme="majorHAnsi" w:hAnsiTheme="majorHAnsi" w:cstheme="majorHAnsi"/>
                <w:sz w:val="16"/>
                <w:szCs w:val="16"/>
              </w:rPr>
              <w:t>3</w:t>
            </w:r>
          </w:p>
        </w:tc>
        <w:tc>
          <w:tcPr>
            <w:tcW w:w="1186" w:type="dxa"/>
          </w:tcPr>
          <w:p w:rsidR="00CD4394" w:rsidRPr="00CD4394" w:rsidRDefault="00CD4394" w:rsidP="00CD439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86" w:type="dxa"/>
          </w:tcPr>
          <w:p w:rsidR="00CD4394" w:rsidRPr="00CD4394" w:rsidRDefault="00CD4394" w:rsidP="00CD439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11" w:type="dxa"/>
          </w:tcPr>
          <w:p w:rsidR="00CD4394" w:rsidRPr="00CD4394" w:rsidRDefault="00CD4394" w:rsidP="00CD439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4394" w:rsidRPr="00CD4394" w:rsidRDefault="00CD4394" w:rsidP="00CD439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CD4394" w:rsidRPr="00CD4394" w:rsidRDefault="00CD4394" w:rsidP="00CD439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:rsidR="00881A33" w:rsidRDefault="00881A33" w:rsidP="00881A33">
      <w:pPr>
        <w:rPr>
          <w:rFonts w:cstheme="minorHAnsi"/>
        </w:rPr>
      </w:pPr>
    </w:p>
    <w:p w:rsidR="00881A33" w:rsidRDefault="00881A33" w:rsidP="00881A33">
      <w:pPr>
        <w:rPr>
          <w:rFonts w:cstheme="minorHAnsi"/>
        </w:rPr>
      </w:pPr>
    </w:p>
    <w:p w:rsidR="00CD4394" w:rsidRPr="003E70EF" w:rsidRDefault="00CD4394" w:rsidP="00CD4394">
      <w:pPr>
        <w:numPr>
          <w:ilvl w:val="0"/>
          <w:numId w:val="1"/>
        </w:numPr>
        <w:spacing w:after="0" w:line="240" w:lineRule="auto"/>
        <w:ind w:left="357" w:hanging="357"/>
        <w:rPr>
          <w:rFonts w:ascii="Calibri Light" w:hAnsi="Calibri Light" w:cs="Calibri Light"/>
          <w:color w:val="000000"/>
          <w:sz w:val="16"/>
          <w:szCs w:val="16"/>
        </w:rPr>
      </w:pPr>
      <w:r w:rsidRPr="003E70EF">
        <w:rPr>
          <w:rFonts w:ascii="Calibri Light" w:hAnsi="Calibri Light" w:cs="Calibri Light"/>
          <w:color w:val="000000"/>
          <w:sz w:val="16"/>
          <w:szCs w:val="16"/>
        </w:rPr>
        <w:t>Składam ofertę na wykonanie przedmiotu zamówienia w zakresie określonym powyżej na kwotę:</w:t>
      </w:r>
    </w:p>
    <w:p w:rsidR="00CD4394" w:rsidRPr="003E70EF" w:rsidRDefault="00CD4394" w:rsidP="00CD4394">
      <w:pPr>
        <w:tabs>
          <w:tab w:val="left" w:pos="426"/>
        </w:tabs>
        <w:rPr>
          <w:rFonts w:ascii="Calibri Light" w:eastAsia="Calibri" w:hAnsi="Calibri Light" w:cs="Calibri Light"/>
          <w:b/>
          <w:color w:val="000000"/>
          <w:sz w:val="16"/>
          <w:szCs w:val="16"/>
        </w:rPr>
      </w:pPr>
      <w:r w:rsidRPr="003E70EF">
        <w:rPr>
          <w:rFonts w:ascii="Calibri Light" w:eastAsia="Calibri" w:hAnsi="Calibri Light" w:cs="Calibri Light"/>
          <w:b/>
          <w:color w:val="000000"/>
          <w:sz w:val="16"/>
          <w:szCs w:val="16"/>
        </w:rPr>
        <w:t xml:space="preserve">                 BRUTTO: ……………………………… PLN słownie: …………………………………………………………………………..…………………..….………… PLN</w:t>
      </w:r>
    </w:p>
    <w:p w:rsidR="00CD4394" w:rsidRPr="003E70EF" w:rsidRDefault="00CD4394" w:rsidP="00CD4394">
      <w:pPr>
        <w:tabs>
          <w:tab w:val="left" w:pos="426"/>
        </w:tabs>
        <w:rPr>
          <w:rFonts w:ascii="Calibri Light" w:eastAsia="Calibri" w:hAnsi="Calibri Light" w:cs="Calibri Light"/>
          <w:b/>
          <w:color w:val="000000"/>
          <w:sz w:val="16"/>
          <w:szCs w:val="16"/>
        </w:rPr>
      </w:pPr>
      <w:r w:rsidRPr="003E70EF">
        <w:rPr>
          <w:rFonts w:ascii="Calibri Light" w:eastAsia="Calibri" w:hAnsi="Calibri Light" w:cs="Calibri Light"/>
          <w:b/>
          <w:color w:val="000000"/>
          <w:sz w:val="16"/>
          <w:szCs w:val="16"/>
        </w:rPr>
        <w:t xml:space="preserve">                 NETTO:</w:t>
      </w:r>
      <w:r w:rsidRPr="003E70EF">
        <w:rPr>
          <w:rFonts w:ascii="Calibri Light" w:eastAsia="Calibri" w:hAnsi="Calibri Light" w:cs="Calibri Light"/>
          <w:color w:val="000000"/>
          <w:sz w:val="16"/>
          <w:szCs w:val="16"/>
        </w:rPr>
        <w:t xml:space="preserve">    </w:t>
      </w:r>
      <w:r w:rsidRPr="003E70EF">
        <w:rPr>
          <w:rFonts w:ascii="Calibri Light" w:eastAsia="Calibri" w:hAnsi="Calibri Light" w:cs="Calibri Light"/>
          <w:b/>
          <w:color w:val="000000"/>
          <w:sz w:val="16"/>
          <w:szCs w:val="16"/>
        </w:rPr>
        <w:t>……………………………… PLN słownie: …………………………………………………………………………..…………………..….………… PLN</w:t>
      </w:r>
    </w:p>
    <w:p w:rsidR="00CD4394" w:rsidRPr="003E70EF" w:rsidRDefault="00CD4394" w:rsidP="00CD4394">
      <w:pPr>
        <w:numPr>
          <w:ilvl w:val="0"/>
          <w:numId w:val="1"/>
        </w:numPr>
        <w:spacing w:after="0" w:line="240" w:lineRule="auto"/>
        <w:ind w:left="357" w:hanging="357"/>
        <w:rPr>
          <w:rFonts w:ascii="Calibri Light" w:hAnsi="Calibri Light" w:cs="Calibri Light"/>
          <w:color w:val="000000"/>
          <w:sz w:val="16"/>
          <w:szCs w:val="16"/>
        </w:rPr>
      </w:pPr>
      <w:r w:rsidRPr="003E70EF">
        <w:rPr>
          <w:rFonts w:ascii="Calibri Light" w:hAnsi="Calibri Light" w:cs="Calibri Light"/>
          <w:color w:val="000000"/>
          <w:sz w:val="16"/>
          <w:szCs w:val="16"/>
        </w:rPr>
        <w:t xml:space="preserve">Oświadczam, że uważam się za związanego niniejszą ofertą na okres …………….. ( min. 30 dni ) licząc od daty wyznaczonej jako termin składania ofert.  </w:t>
      </w:r>
    </w:p>
    <w:p w:rsidR="00CD4394" w:rsidRPr="003E70EF" w:rsidRDefault="00CD4394" w:rsidP="00CD4394">
      <w:pPr>
        <w:numPr>
          <w:ilvl w:val="0"/>
          <w:numId w:val="1"/>
        </w:numPr>
        <w:spacing w:after="0" w:line="240" w:lineRule="auto"/>
        <w:ind w:left="357" w:hanging="357"/>
        <w:contextualSpacing/>
        <w:rPr>
          <w:rFonts w:ascii="Calibri Light" w:eastAsia="Calibri" w:hAnsi="Calibri Light" w:cs="Calibri Light"/>
          <w:bCs/>
          <w:iCs/>
          <w:color w:val="000000"/>
          <w:kern w:val="2"/>
          <w:sz w:val="16"/>
          <w:szCs w:val="16"/>
          <w:lang w:eastAsia="ar-SA"/>
        </w:rPr>
      </w:pPr>
      <w:r w:rsidRPr="003E70EF">
        <w:rPr>
          <w:rFonts w:ascii="Calibri Light" w:eastAsia="Calibri" w:hAnsi="Calibri Light" w:cs="Calibri Light"/>
          <w:color w:val="000000"/>
          <w:sz w:val="16"/>
          <w:szCs w:val="16"/>
        </w:rPr>
        <w:t>Termin płatności: 30 dni licząc od daty dostarczenia Zamawiającemu prawidłowo wystawionej faktury.</w:t>
      </w:r>
    </w:p>
    <w:p w:rsidR="00CD4394" w:rsidRPr="003E70EF" w:rsidRDefault="00CD4394" w:rsidP="00CD4394">
      <w:pPr>
        <w:numPr>
          <w:ilvl w:val="0"/>
          <w:numId w:val="1"/>
        </w:numPr>
        <w:spacing w:after="0" w:line="240" w:lineRule="auto"/>
        <w:ind w:left="357" w:hanging="357"/>
        <w:contextualSpacing/>
        <w:rPr>
          <w:rFonts w:ascii="Calibri Light" w:eastAsia="Calibri" w:hAnsi="Calibri Light" w:cs="Calibri Light"/>
          <w:bCs/>
          <w:iCs/>
          <w:color w:val="000000"/>
          <w:kern w:val="2"/>
          <w:sz w:val="16"/>
          <w:szCs w:val="16"/>
          <w:lang w:eastAsia="ar-SA"/>
        </w:rPr>
      </w:pPr>
      <w:r w:rsidRPr="003E70EF">
        <w:rPr>
          <w:rFonts w:ascii="Calibri Light" w:eastAsia="Calibri" w:hAnsi="Calibri Light" w:cs="Calibri Light"/>
          <w:color w:val="000000"/>
          <w:sz w:val="16"/>
          <w:szCs w:val="16"/>
        </w:rPr>
        <w:t xml:space="preserve">Termin realizacji /dostawy: zobowiązuję się do wykonywania dostaw sukcesywnych w terminie maksymalnie </w:t>
      </w:r>
      <w:r w:rsidRPr="003E70EF">
        <w:rPr>
          <w:rFonts w:ascii="Calibri Light" w:eastAsia="Calibri" w:hAnsi="Calibri Light" w:cs="Calibri Light"/>
          <w:b/>
          <w:color w:val="000000"/>
          <w:sz w:val="16"/>
          <w:szCs w:val="16"/>
        </w:rPr>
        <w:t xml:space="preserve">do………..dni roboczych, </w:t>
      </w:r>
      <w:r w:rsidRPr="003E70EF">
        <w:rPr>
          <w:rFonts w:ascii="Calibri Light" w:eastAsia="Calibri" w:hAnsi="Calibri Light" w:cs="Calibri Light"/>
          <w:color w:val="000000"/>
          <w:sz w:val="16"/>
          <w:szCs w:val="16"/>
        </w:rPr>
        <w:t>na podstawie składa</w:t>
      </w:r>
      <w:r w:rsidRPr="003E70EF">
        <w:rPr>
          <w:rFonts w:ascii="Calibri Light" w:eastAsia="Calibri" w:hAnsi="Calibri Light" w:cs="Calibri Light"/>
          <w:color w:val="000000"/>
          <w:sz w:val="16"/>
          <w:szCs w:val="16"/>
        </w:rPr>
        <w:softHyphen/>
        <w:t>nych przez Zamawiają</w:t>
      </w:r>
      <w:r w:rsidRPr="003E70EF">
        <w:rPr>
          <w:rFonts w:ascii="Calibri Light" w:eastAsia="Calibri" w:hAnsi="Calibri Light" w:cs="Calibri Light"/>
          <w:color w:val="000000"/>
          <w:sz w:val="16"/>
          <w:szCs w:val="16"/>
        </w:rPr>
        <w:softHyphen/>
        <w:t xml:space="preserve">cego zamówień ilościowo-asortymentowych, licząc bieg terminu od dnia otrzymania zamówienia Zamawiającego),  </w:t>
      </w:r>
    </w:p>
    <w:p w:rsidR="00CD4394" w:rsidRPr="003E70EF" w:rsidRDefault="00CD4394" w:rsidP="00CD4394">
      <w:pPr>
        <w:numPr>
          <w:ilvl w:val="0"/>
          <w:numId w:val="1"/>
        </w:numPr>
        <w:spacing w:after="0" w:line="240" w:lineRule="auto"/>
        <w:ind w:left="357" w:hanging="357"/>
        <w:contextualSpacing/>
        <w:rPr>
          <w:rFonts w:ascii="Calibri Light" w:eastAsia="Calibri" w:hAnsi="Calibri Light" w:cs="Calibri Light"/>
          <w:bCs/>
          <w:iCs/>
          <w:color w:val="000000"/>
          <w:kern w:val="2"/>
          <w:sz w:val="16"/>
          <w:szCs w:val="16"/>
          <w:lang w:eastAsia="ar-SA"/>
        </w:rPr>
      </w:pPr>
      <w:r w:rsidRPr="003E70EF">
        <w:rPr>
          <w:rFonts w:ascii="Calibri Light" w:hAnsi="Calibri Light" w:cs="Calibri Light"/>
          <w:color w:val="000000"/>
          <w:sz w:val="16"/>
          <w:szCs w:val="16"/>
        </w:rPr>
        <w:t>Oświadczam, że termin gwarancji/ przydatności na dostarczony asortyment wynosi …………. miesięcy liczony od dnia odbioru asortymentu przez Zamawiającego.</w:t>
      </w:r>
    </w:p>
    <w:p w:rsidR="00CD4394" w:rsidRPr="003E70EF" w:rsidRDefault="00CD4394" w:rsidP="00CD4394">
      <w:pPr>
        <w:rPr>
          <w:rFonts w:ascii="Calibri Light" w:hAnsi="Calibri Light" w:cs="Calibri Light"/>
          <w:sz w:val="16"/>
          <w:szCs w:val="16"/>
        </w:rPr>
      </w:pPr>
    </w:p>
    <w:p w:rsidR="00CD4394" w:rsidRPr="003E70EF" w:rsidRDefault="00CD4394" w:rsidP="00CD4394">
      <w:pPr>
        <w:ind w:left="8475" w:hanging="229"/>
        <w:jc w:val="center"/>
        <w:rPr>
          <w:rFonts w:cs="Calibri"/>
          <w:sz w:val="16"/>
          <w:szCs w:val="16"/>
        </w:rPr>
      </w:pPr>
    </w:p>
    <w:p w:rsidR="00CD4394" w:rsidRPr="003E70EF" w:rsidRDefault="00CD4394" w:rsidP="00CD4394">
      <w:pPr>
        <w:rPr>
          <w:rFonts w:ascii="Arial" w:hAnsi="Arial" w:cs="Arial"/>
          <w:b/>
          <w:sz w:val="16"/>
          <w:szCs w:val="16"/>
        </w:rPr>
      </w:pPr>
    </w:p>
    <w:p w:rsidR="00881A33" w:rsidRPr="00CD4394" w:rsidRDefault="00CD4394" w:rsidP="00CD4394">
      <w:pPr>
        <w:tabs>
          <w:tab w:val="left" w:pos="5970"/>
        </w:tabs>
        <w:ind w:left="357" w:hanging="357"/>
        <w:rPr>
          <w:rFonts w:ascii="Calibri Light" w:hAnsi="Calibri Light" w:cs="Calibri Light"/>
          <w:b/>
          <w:sz w:val="16"/>
          <w:szCs w:val="16"/>
        </w:rPr>
      </w:pPr>
      <w:r w:rsidRPr="003E70EF">
        <w:rPr>
          <w:rFonts w:ascii="Calibri Light" w:hAnsi="Calibri Light" w:cs="Calibri Light"/>
          <w:b/>
          <w:sz w:val="16"/>
          <w:szCs w:val="16"/>
        </w:rPr>
        <w:t>data...................................</w:t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 w:rsidRPr="003E70EF">
        <w:rPr>
          <w:rFonts w:ascii="Calibri Light" w:hAnsi="Calibri Light" w:cs="Calibri Light"/>
          <w:b/>
          <w:sz w:val="16"/>
          <w:szCs w:val="16"/>
        </w:rPr>
        <w:t>…………………………………………..…………………</w:t>
      </w:r>
      <w:r w:rsidRPr="003E70EF">
        <w:rPr>
          <w:rFonts w:ascii="Calibri Light" w:hAnsi="Calibri Light" w:cs="Calibri Light"/>
          <w:b/>
          <w:iCs/>
          <w:sz w:val="16"/>
          <w:szCs w:val="16"/>
        </w:rPr>
        <w:t xml:space="preserve">                                              </w:t>
      </w:r>
      <w:r w:rsidRPr="003E70EF">
        <w:rPr>
          <w:rFonts w:ascii="Calibri Light" w:hAnsi="Calibri Light" w:cs="Calibri Light"/>
          <w:b/>
          <w:iCs/>
          <w:sz w:val="16"/>
          <w:szCs w:val="16"/>
        </w:rPr>
        <w:tab/>
      </w:r>
      <w:r w:rsidRPr="003E70EF">
        <w:rPr>
          <w:rFonts w:ascii="Calibri Light" w:hAnsi="Calibri Light" w:cs="Calibri Light"/>
          <w:b/>
          <w:iCs/>
          <w:sz w:val="16"/>
          <w:szCs w:val="16"/>
        </w:rPr>
        <w:tab/>
      </w:r>
      <w:r w:rsidRPr="003E70EF">
        <w:rPr>
          <w:rFonts w:ascii="Calibri Light" w:hAnsi="Calibri Light" w:cs="Calibri Light"/>
          <w:b/>
          <w:iCs/>
          <w:sz w:val="16"/>
          <w:szCs w:val="16"/>
        </w:rPr>
        <w:tab/>
      </w:r>
      <w:r w:rsidRPr="003E70EF">
        <w:rPr>
          <w:rFonts w:ascii="Calibri Light" w:hAnsi="Calibri Light" w:cs="Calibri Light"/>
          <w:b/>
          <w:iCs/>
          <w:sz w:val="16"/>
          <w:szCs w:val="16"/>
        </w:rPr>
        <w:tab/>
      </w:r>
      <w:r w:rsidRPr="003E70EF">
        <w:rPr>
          <w:rFonts w:ascii="Calibri Light" w:hAnsi="Calibri Light" w:cs="Calibri Light"/>
          <w:b/>
          <w:iCs/>
          <w:sz w:val="16"/>
          <w:szCs w:val="16"/>
        </w:rPr>
        <w:tab/>
        <w:t xml:space="preserve">                                   </w:t>
      </w:r>
      <w:r>
        <w:rPr>
          <w:rFonts w:ascii="Calibri Light" w:hAnsi="Calibri Light" w:cs="Calibri Light"/>
          <w:b/>
          <w:iCs/>
          <w:sz w:val="16"/>
          <w:szCs w:val="16"/>
        </w:rPr>
        <w:t xml:space="preserve">   </w:t>
      </w:r>
      <w:r w:rsidRPr="003E70EF">
        <w:rPr>
          <w:rFonts w:ascii="Calibri Light" w:hAnsi="Calibri Light" w:cs="Calibri Light"/>
          <w:b/>
          <w:iCs/>
          <w:sz w:val="16"/>
          <w:szCs w:val="16"/>
        </w:rPr>
        <w:t xml:space="preserve">  czytelny podpis</w:t>
      </w:r>
      <w:r w:rsidRPr="00C10EBC">
        <w:rPr>
          <w:rFonts w:ascii="Calibri Light" w:hAnsi="Calibri Light" w:cs="Calibri Light"/>
          <w:b/>
          <w:iCs/>
          <w:sz w:val="20"/>
          <w:szCs w:val="20"/>
        </w:rPr>
        <w:t xml:space="preserve">                            </w:t>
      </w:r>
    </w:p>
    <w:p w:rsidR="00881A33" w:rsidRDefault="00881A33" w:rsidP="00881A33">
      <w:pPr>
        <w:rPr>
          <w:rFonts w:cstheme="minorHAnsi"/>
        </w:rPr>
      </w:pPr>
    </w:p>
    <w:p w:rsidR="00881A33" w:rsidRDefault="00881A33" w:rsidP="00881A33">
      <w:pPr>
        <w:rPr>
          <w:rFonts w:cstheme="minorHAnsi"/>
        </w:rPr>
      </w:pPr>
    </w:p>
    <w:p w:rsidR="00AE4569" w:rsidRDefault="00AE4569" w:rsidP="00881A33">
      <w:pPr>
        <w:rPr>
          <w:rFonts w:cstheme="minorHAnsi"/>
        </w:rPr>
      </w:pPr>
    </w:p>
    <w:p w:rsidR="000B0F6E" w:rsidRDefault="000B0F6E" w:rsidP="000B0F6E">
      <w:pPr>
        <w:rPr>
          <w:rFonts w:cstheme="minorHAnsi"/>
        </w:rPr>
      </w:pPr>
    </w:p>
    <w:sectPr w:rsidR="000B0F6E" w:rsidSect="0070190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C31" w:rsidRDefault="00371C31" w:rsidP="00CD4394">
      <w:pPr>
        <w:spacing w:after="0" w:line="240" w:lineRule="auto"/>
      </w:pPr>
      <w:r>
        <w:separator/>
      </w:r>
    </w:p>
  </w:endnote>
  <w:endnote w:type="continuationSeparator" w:id="0">
    <w:p w:rsidR="00371C31" w:rsidRDefault="00371C31" w:rsidP="00CD4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C31" w:rsidRDefault="00371C31" w:rsidP="00CD4394">
      <w:pPr>
        <w:spacing w:after="0" w:line="240" w:lineRule="auto"/>
      </w:pPr>
      <w:r>
        <w:separator/>
      </w:r>
    </w:p>
  </w:footnote>
  <w:footnote w:type="continuationSeparator" w:id="0">
    <w:p w:rsidR="00371C31" w:rsidRDefault="00371C31" w:rsidP="00CD4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394" w:rsidRPr="00CD4394" w:rsidRDefault="00CD4394" w:rsidP="00CD4394">
    <w:pPr>
      <w:pStyle w:val="Nagwek"/>
      <w:jc w:val="right"/>
      <w:rPr>
        <w:sz w:val="16"/>
      </w:rPr>
    </w:pPr>
    <w:r w:rsidRPr="00CD4394">
      <w:rPr>
        <w:sz w:val="16"/>
      </w:rPr>
      <w:t xml:space="preserve">Załącznik nr </w:t>
    </w:r>
    <w:r w:rsidR="00F24968">
      <w:rPr>
        <w:sz w:val="16"/>
      </w:rPr>
      <w:t>1</w:t>
    </w:r>
    <w:r w:rsidRPr="00CD4394">
      <w:rPr>
        <w:sz w:val="16"/>
      </w:rPr>
      <w:t xml:space="preserve"> do zapytania</w:t>
    </w:r>
    <w:r w:rsidR="00F24968">
      <w:rPr>
        <w:sz w:val="16"/>
      </w:rPr>
      <w:t xml:space="preserve"> DO/DZ-072-39/2024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D2874"/>
    <w:multiLevelType w:val="hybridMultilevel"/>
    <w:tmpl w:val="7CB6F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F6E"/>
    <w:rsid w:val="0004331E"/>
    <w:rsid w:val="00095E95"/>
    <w:rsid w:val="000B0F6E"/>
    <w:rsid w:val="000C6BEA"/>
    <w:rsid w:val="001748ED"/>
    <w:rsid w:val="002F5520"/>
    <w:rsid w:val="00371C31"/>
    <w:rsid w:val="003C39DC"/>
    <w:rsid w:val="00415AFE"/>
    <w:rsid w:val="00501D45"/>
    <w:rsid w:val="005F7FED"/>
    <w:rsid w:val="00652DDF"/>
    <w:rsid w:val="00707DC8"/>
    <w:rsid w:val="0079194F"/>
    <w:rsid w:val="007B2883"/>
    <w:rsid w:val="00881A33"/>
    <w:rsid w:val="009F0B5C"/>
    <w:rsid w:val="00A85687"/>
    <w:rsid w:val="00AE4569"/>
    <w:rsid w:val="00B81267"/>
    <w:rsid w:val="00CD4394"/>
    <w:rsid w:val="00DF5EB1"/>
    <w:rsid w:val="00F24968"/>
    <w:rsid w:val="00F75314"/>
    <w:rsid w:val="00FE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E92CF-CF05-4FDB-B362-7E18EF03B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F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0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B0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4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4394"/>
  </w:style>
  <w:style w:type="paragraph" w:styleId="Stopka">
    <w:name w:val="footer"/>
    <w:basedOn w:val="Normalny"/>
    <w:link w:val="StopkaZnak"/>
    <w:uiPriority w:val="99"/>
    <w:unhideWhenUsed/>
    <w:rsid w:val="00CD4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4394"/>
  </w:style>
  <w:style w:type="paragraph" w:styleId="Tekstdymka">
    <w:name w:val="Balloon Text"/>
    <w:basedOn w:val="Normalny"/>
    <w:link w:val="TekstdymkaZnak"/>
    <w:uiPriority w:val="99"/>
    <w:semiHidden/>
    <w:unhideWhenUsed/>
    <w:rsid w:val="00F24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9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Kowalska</dc:creator>
  <cp:keywords/>
  <dc:description/>
  <cp:lastModifiedBy>Magdalena Filipek</cp:lastModifiedBy>
  <cp:revision>2</cp:revision>
  <cp:lastPrinted>2024-02-12T08:53:00Z</cp:lastPrinted>
  <dcterms:created xsi:type="dcterms:W3CDTF">2024-02-12T08:54:00Z</dcterms:created>
  <dcterms:modified xsi:type="dcterms:W3CDTF">2024-02-12T08:54:00Z</dcterms:modified>
</cp:coreProperties>
</file>