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47" w:rsidRPr="00280D47" w:rsidRDefault="00280D47" w:rsidP="00280D47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280D47">
        <w:rPr>
          <w:rFonts w:asciiTheme="minorHAnsi" w:hAnsiTheme="minorHAnsi"/>
          <w:color w:val="000000"/>
          <w:sz w:val="22"/>
          <w:szCs w:val="22"/>
        </w:rPr>
        <w:t>Załącznik nr 1 do pisma DA/AM-231-77/20</w:t>
      </w:r>
    </w:p>
    <w:p w:rsidR="00280D47" w:rsidRDefault="00280D47" w:rsidP="00280D47">
      <w:pPr>
        <w:rPr>
          <w:rFonts w:asciiTheme="minorHAnsi" w:hAnsiTheme="minorHAnsi"/>
          <w:color w:val="000000"/>
          <w:sz w:val="28"/>
        </w:rPr>
      </w:pPr>
    </w:p>
    <w:p w:rsidR="00C3415F" w:rsidRPr="00AD12CD" w:rsidRDefault="00B71770" w:rsidP="00C3415F">
      <w:pPr>
        <w:jc w:val="center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>PARAMETRY</w:t>
      </w:r>
      <w:r w:rsidR="00C3415F" w:rsidRPr="00AD12CD">
        <w:rPr>
          <w:rFonts w:asciiTheme="minorHAnsi" w:hAnsiTheme="minorHAnsi"/>
          <w:color w:val="000000"/>
          <w:sz w:val="28"/>
        </w:rPr>
        <w:t xml:space="preserve"> TECHNICZNE I FUNKCJONALNE</w:t>
      </w:r>
    </w:p>
    <w:p w:rsidR="00C3415F" w:rsidRDefault="005669A5" w:rsidP="00C3415F">
      <w:pPr>
        <w:jc w:val="center"/>
        <w:rPr>
          <w:rFonts w:asciiTheme="minorHAnsi" w:hAnsiTheme="minorHAnsi"/>
          <w:b/>
          <w:color w:val="000000"/>
          <w:sz w:val="28"/>
        </w:rPr>
      </w:pPr>
      <w:r>
        <w:rPr>
          <w:rFonts w:asciiTheme="minorHAnsi" w:hAnsiTheme="minorHAnsi"/>
          <w:b/>
          <w:color w:val="000000"/>
          <w:sz w:val="28"/>
        </w:rPr>
        <w:t>KOLIMATORY ŚREDNIOENERGETYCZNE MELP (Medium Energy Low Penetration)</w:t>
      </w:r>
    </w:p>
    <w:p w:rsidR="00915E58" w:rsidRPr="00AD12CD" w:rsidRDefault="00915E58" w:rsidP="00C3415F">
      <w:pPr>
        <w:jc w:val="center"/>
        <w:rPr>
          <w:rFonts w:asciiTheme="minorHAnsi" w:hAnsiTheme="minorHAnsi"/>
          <w:b/>
          <w:color w:val="000000"/>
          <w:sz w:val="28"/>
        </w:rPr>
      </w:pP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0"/>
        <w:gridCol w:w="3240"/>
        <w:gridCol w:w="3060"/>
      </w:tblGrid>
      <w:tr w:rsidR="00C3415F" w:rsidRPr="00AA06DD" w:rsidTr="00AD12CD">
        <w:trPr>
          <w:tblHeader/>
          <w:jc w:val="center"/>
        </w:trPr>
        <w:tc>
          <w:tcPr>
            <w:tcW w:w="540" w:type="dxa"/>
            <w:vAlign w:val="center"/>
          </w:tcPr>
          <w:p w:rsidR="00C3415F" w:rsidRPr="00AA06D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06DD">
              <w:rPr>
                <w:rFonts w:asciiTheme="minorHAnsi" w:hAnsiTheme="minorHAnsi" w:cstheme="minorHAnsi"/>
                <w:b/>
              </w:rPr>
              <w:t>L</w:t>
            </w:r>
            <w:r w:rsidR="00AD12CD" w:rsidRPr="00AA06D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7200" w:type="dxa"/>
            <w:vAlign w:val="center"/>
          </w:tcPr>
          <w:p w:rsidR="00C3415F" w:rsidRPr="00AA06D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06DD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3240" w:type="dxa"/>
            <w:vAlign w:val="center"/>
          </w:tcPr>
          <w:p w:rsidR="00C3415F" w:rsidRPr="00AA06DD" w:rsidRDefault="00C3415F" w:rsidP="00AA0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06DD">
              <w:rPr>
                <w:rFonts w:asciiTheme="minorHAnsi" w:hAnsiTheme="minorHAnsi" w:cstheme="minorHAnsi"/>
                <w:b/>
              </w:rPr>
              <w:t>Wartość wymagana</w:t>
            </w:r>
          </w:p>
          <w:p w:rsidR="00C3415F" w:rsidRPr="00AA06DD" w:rsidRDefault="00C3415F" w:rsidP="00AA0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06DD">
              <w:rPr>
                <w:rFonts w:asciiTheme="minorHAnsi" w:hAnsiTheme="minorHAnsi" w:cstheme="minorHAnsi"/>
                <w:b/>
              </w:rPr>
              <w:t>(parametry graniczne )</w:t>
            </w:r>
          </w:p>
        </w:tc>
        <w:tc>
          <w:tcPr>
            <w:tcW w:w="3060" w:type="dxa"/>
            <w:vAlign w:val="center"/>
          </w:tcPr>
          <w:p w:rsidR="00C3415F" w:rsidRPr="00AA06DD" w:rsidRDefault="00AD12CD" w:rsidP="00AD12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06DD">
              <w:rPr>
                <w:rFonts w:asciiTheme="minorHAnsi" w:hAnsiTheme="minorHAnsi" w:cstheme="minorHAnsi"/>
                <w:b/>
              </w:rPr>
              <w:t>PARAMETRY OFEROWANE</w:t>
            </w:r>
          </w:p>
        </w:tc>
      </w:tr>
      <w:tr w:rsidR="00C3415F" w:rsidRPr="00AD12CD" w:rsidTr="00AD12CD">
        <w:trPr>
          <w:tblHeader/>
          <w:jc w:val="center"/>
        </w:trPr>
        <w:tc>
          <w:tcPr>
            <w:tcW w:w="540" w:type="dxa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200" w:type="dxa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40" w:type="dxa"/>
            <w:vAlign w:val="center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4.</w:t>
            </w:r>
          </w:p>
        </w:tc>
      </w:tr>
      <w:tr w:rsidR="00B307A6" w:rsidRPr="00AD12CD" w:rsidTr="00AD12CD">
        <w:trPr>
          <w:jc w:val="center"/>
        </w:trPr>
        <w:tc>
          <w:tcPr>
            <w:tcW w:w="14040" w:type="dxa"/>
            <w:gridSpan w:val="4"/>
            <w:shd w:val="clear" w:color="auto" w:fill="BFBFBF" w:themeFill="background1" w:themeFillShade="BF"/>
            <w:vAlign w:val="center"/>
          </w:tcPr>
          <w:p w:rsidR="00AD12CD" w:rsidRPr="00AD12CD" w:rsidRDefault="00B307A6" w:rsidP="00AD12CD">
            <w:pPr>
              <w:pStyle w:val="Akapitzlist"/>
              <w:numPr>
                <w:ilvl w:val="0"/>
                <w:numId w:val="6"/>
              </w:num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AD12CD">
              <w:rPr>
                <w:rFonts w:asciiTheme="minorHAnsi" w:hAnsiTheme="minorHAnsi" w:cstheme="minorHAnsi"/>
                <w:b/>
                <w:color w:val="1F4E79" w:themeColor="accent1" w:themeShade="80"/>
              </w:rPr>
              <w:t>PARAMETRY OGÓLNE</w:t>
            </w:r>
          </w:p>
        </w:tc>
      </w:tr>
      <w:tr w:rsidR="00B307A6" w:rsidRPr="00AD12CD" w:rsidTr="002A1AE6">
        <w:trPr>
          <w:jc w:val="center"/>
        </w:trPr>
        <w:tc>
          <w:tcPr>
            <w:tcW w:w="540" w:type="dxa"/>
            <w:vAlign w:val="center"/>
          </w:tcPr>
          <w:p w:rsidR="00B307A6" w:rsidRPr="00AD12CD" w:rsidRDefault="00B307A6" w:rsidP="002A1AE6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B307A6" w:rsidRPr="00AD12CD" w:rsidRDefault="00B307A6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C57C3">
              <w:rPr>
                <w:rFonts w:asciiTheme="minorHAnsi" w:hAnsiTheme="minorHAnsi" w:cstheme="minorHAnsi"/>
              </w:rPr>
              <w:t>Producent / Kraj</w:t>
            </w:r>
          </w:p>
        </w:tc>
        <w:tc>
          <w:tcPr>
            <w:tcW w:w="3240" w:type="dxa"/>
            <w:vAlign w:val="center"/>
          </w:tcPr>
          <w:p w:rsidR="00B307A6" w:rsidRPr="00AD12CD" w:rsidRDefault="005669A5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3060" w:type="dxa"/>
          </w:tcPr>
          <w:p w:rsidR="00B307A6" w:rsidRPr="00AD12CD" w:rsidRDefault="00B307A6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307A6" w:rsidRPr="00AD12CD" w:rsidTr="00AD12CD">
        <w:trPr>
          <w:jc w:val="center"/>
        </w:trPr>
        <w:tc>
          <w:tcPr>
            <w:tcW w:w="540" w:type="dxa"/>
            <w:vAlign w:val="center"/>
          </w:tcPr>
          <w:p w:rsidR="00B307A6" w:rsidRPr="00AD12CD" w:rsidRDefault="00B307A6" w:rsidP="00AA0B6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B307A6" w:rsidRPr="00AD12CD" w:rsidRDefault="00B307A6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</w:t>
            </w:r>
            <w:r w:rsidR="006F25C8">
              <w:rPr>
                <w:rFonts w:asciiTheme="minorHAnsi" w:hAnsiTheme="minorHAnsi" w:cstheme="minorHAnsi"/>
              </w:rPr>
              <w:t xml:space="preserve">/nazwa/typ </w:t>
            </w:r>
            <w:r w:rsidR="00AA0B68">
              <w:rPr>
                <w:rFonts w:asciiTheme="minorHAnsi" w:hAnsiTheme="minorHAnsi" w:cstheme="minorHAnsi"/>
              </w:rPr>
              <w:t>kolimatora</w:t>
            </w:r>
          </w:p>
        </w:tc>
        <w:tc>
          <w:tcPr>
            <w:tcW w:w="3240" w:type="dxa"/>
            <w:vAlign w:val="center"/>
          </w:tcPr>
          <w:p w:rsidR="00B307A6" w:rsidRPr="00AD12CD" w:rsidRDefault="005669A5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3060" w:type="dxa"/>
          </w:tcPr>
          <w:p w:rsidR="00B307A6" w:rsidRPr="00AD12CD" w:rsidRDefault="00B307A6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307A6" w:rsidRPr="00AD12CD" w:rsidTr="00AD12CD">
        <w:trPr>
          <w:jc w:val="center"/>
        </w:trPr>
        <w:tc>
          <w:tcPr>
            <w:tcW w:w="540" w:type="dxa"/>
            <w:vAlign w:val="center"/>
          </w:tcPr>
          <w:p w:rsidR="00B307A6" w:rsidRPr="00AD12CD" w:rsidRDefault="00B307A6" w:rsidP="00AD12C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B307A6" w:rsidRDefault="005669A5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Kolimator</w:t>
            </w:r>
            <w:r w:rsidR="00AF60A0">
              <w:rPr>
                <w:rFonts w:asciiTheme="minorHAnsi" w:hAnsiTheme="minorHAnsi" w:cstheme="minorHAnsi"/>
              </w:rPr>
              <w:t xml:space="preserve">y </w:t>
            </w:r>
            <w:r w:rsidR="00AA0B68">
              <w:rPr>
                <w:rFonts w:asciiTheme="minorHAnsi" w:hAnsiTheme="minorHAnsi" w:cstheme="minorHAnsi"/>
              </w:rPr>
              <w:t xml:space="preserve">MELP </w:t>
            </w:r>
            <w:r w:rsidR="00AF60A0">
              <w:rPr>
                <w:rFonts w:asciiTheme="minorHAnsi" w:hAnsiTheme="minorHAnsi" w:cstheme="minorHAnsi"/>
              </w:rPr>
              <w:t xml:space="preserve">(2 szt.) </w:t>
            </w:r>
            <w:r w:rsidR="00B307A6" w:rsidRPr="00CC57C3">
              <w:rPr>
                <w:rFonts w:asciiTheme="minorHAnsi" w:hAnsiTheme="minorHAnsi" w:cstheme="minorHAnsi"/>
              </w:rPr>
              <w:t>fabrycznie now</w:t>
            </w:r>
            <w:r w:rsidR="00AF60A0">
              <w:rPr>
                <w:rFonts w:asciiTheme="minorHAnsi" w:hAnsiTheme="minorHAnsi" w:cstheme="minorHAnsi"/>
              </w:rPr>
              <w:t>e</w:t>
            </w:r>
            <w:r w:rsidR="00B307A6" w:rsidRPr="00CC57C3">
              <w:rPr>
                <w:rFonts w:asciiTheme="minorHAnsi" w:hAnsiTheme="minorHAnsi" w:cstheme="minorHAnsi"/>
              </w:rPr>
              <w:t>, rok</w:t>
            </w:r>
            <w:r w:rsidR="00B307A6">
              <w:rPr>
                <w:rFonts w:asciiTheme="minorHAnsi" w:hAnsiTheme="minorHAnsi" w:cstheme="minorHAnsi"/>
              </w:rPr>
              <w:t xml:space="preserve"> produkcji nie wcześniej niż 2020</w:t>
            </w:r>
            <w:r w:rsidR="00AF60A0">
              <w:rPr>
                <w:rFonts w:asciiTheme="minorHAnsi" w:hAnsiTheme="minorHAnsi" w:cstheme="minorHAnsi"/>
              </w:rPr>
              <w:t xml:space="preserve"> – doposażenie do dwugłowicowej gamma kamery hybrydowej SPECT/CT Symbia Intevo 2 SIEMENS</w:t>
            </w:r>
            <w:r w:rsidR="00515D93">
              <w:rPr>
                <w:rFonts w:asciiTheme="minorHAnsi" w:hAnsiTheme="minorHAnsi" w:cstheme="minorHAnsi"/>
              </w:rPr>
              <w:t xml:space="preserve"> s/n 2048</w:t>
            </w:r>
          </w:p>
        </w:tc>
        <w:tc>
          <w:tcPr>
            <w:tcW w:w="3240" w:type="dxa"/>
            <w:vAlign w:val="center"/>
          </w:tcPr>
          <w:p w:rsidR="00B307A6" w:rsidRPr="00AD12CD" w:rsidRDefault="00B307A6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 (podać)</w:t>
            </w:r>
          </w:p>
        </w:tc>
        <w:tc>
          <w:tcPr>
            <w:tcW w:w="3060" w:type="dxa"/>
          </w:tcPr>
          <w:p w:rsidR="00B307A6" w:rsidRPr="00AD12CD" w:rsidRDefault="00B307A6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307A6" w:rsidRPr="00AD12CD" w:rsidTr="00AD12CD">
        <w:trPr>
          <w:jc w:val="center"/>
        </w:trPr>
        <w:tc>
          <w:tcPr>
            <w:tcW w:w="540" w:type="dxa"/>
            <w:vAlign w:val="center"/>
          </w:tcPr>
          <w:p w:rsidR="00B307A6" w:rsidRPr="00AD12CD" w:rsidRDefault="00B307A6" w:rsidP="00AD12C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B307A6" w:rsidRPr="00CC57C3" w:rsidRDefault="00B307A6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C57C3">
              <w:rPr>
                <w:rFonts w:asciiTheme="minorHAnsi" w:hAnsiTheme="minorHAnsi" w:cstheme="minorHAnsi"/>
              </w:rPr>
              <w:t>Oznakowanie znakiem CE (certyfikat CE lub deklaracja zgodności złożone na wezwanie Zamawiającego)</w:t>
            </w:r>
          </w:p>
        </w:tc>
        <w:tc>
          <w:tcPr>
            <w:tcW w:w="3240" w:type="dxa"/>
            <w:vAlign w:val="center"/>
          </w:tcPr>
          <w:p w:rsidR="00B307A6" w:rsidRPr="00AD12CD" w:rsidRDefault="00B307A6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 (podać)</w:t>
            </w:r>
          </w:p>
        </w:tc>
        <w:tc>
          <w:tcPr>
            <w:tcW w:w="3060" w:type="dxa"/>
          </w:tcPr>
          <w:p w:rsidR="00B307A6" w:rsidRPr="00AD12CD" w:rsidRDefault="00B307A6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415F" w:rsidRPr="00AD12CD" w:rsidTr="00AD12CD">
        <w:trPr>
          <w:jc w:val="center"/>
        </w:trPr>
        <w:tc>
          <w:tcPr>
            <w:tcW w:w="540" w:type="dxa"/>
            <w:vAlign w:val="center"/>
          </w:tcPr>
          <w:p w:rsidR="00C3415F" w:rsidRPr="00AD12CD" w:rsidRDefault="00C3415F" w:rsidP="00AD12C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AD12CD" w:rsidRDefault="00AF60A0" w:rsidP="00D43F7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Kolimatory kompatybilne z urządzeniem Symbia Intevo 2 SIEMENS </w:t>
            </w:r>
            <w:r w:rsidR="00515D93">
              <w:rPr>
                <w:rFonts w:asciiTheme="minorHAnsi" w:hAnsiTheme="minorHAnsi" w:cstheme="minorHAnsi"/>
              </w:rPr>
              <w:t>s/n 2048</w:t>
            </w:r>
          </w:p>
        </w:tc>
        <w:tc>
          <w:tcPr>
            <w:tcW w:w="3240" w:type="dxa"/>
            <w:vAlign w:val="center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415F" w:rsidRPr="00AD12CD" w:rsidTr="00AD12CD">
        <w:trPr>
          <w:jc w:val="center"/>
        </w:trPr>
        <w:tc>
          <w:tcPr>
            <w:tcW w:w="540" w:type="dxa"/>
            <w:vAlign w:val="center"/>
          </w:tcPr>
          <w:p w:rsidR="00C3415F" w:rsidRPr="00AD12CD" w:rsidRDefault="00C3415F" w:rsidP="00AD12C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AD12CD" w:rsidRDefault="00AF60A0" w:rsidP="00D43F7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0B68">
              <w:rPr>
                <w:rFonts w:asciiTheme="minorHAnsi" w:hAnsiTheme="minorHAnsi" w:cstheme="minorHAnsi"/>
              </w:rPr>
              <w:t xml:space="preserve">Oferowane kolimatory  kompletne i po zainstalowaniu przez autoryzowany serwis gotowe do zastosowania w działalności </w:t>
            </w:r>
            <w:r w:rsidR="00D43F7D">
              <w:rPr>
                <w:rFonts w:asciiTheme="minorHAnsi" w:hAnsiTheme="minorHAnsi" w:cstheme="minorHAnsi"/>
              </w:rPr>
              <w:t>klinicznej</w:t>
            </w:r>
            <w:r w:rsidRPr="00AA0B68">
              <w:rPr>
                <w:rFonts w:asciiTheme="minorHAnsi" w:hAnsiTheme="minorHAnsi" w:cstheme="minorHAnsi"/>
              </w:rPr>
              <w:t xml:space="preserve"> bez żadnych dodatkowych zakupów i inwestycji</w:t>
            </w:r>
          </w:p>
        </w:tc>
        <w:tc>
          <w:tcPr>
            <w:tcW w:w="3240" w:type="dxa"/>
            <w:vAlign w:val="center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415F" w:rsidRPr="00AD12CD" w:rsidTr="00AD12CD">
        <w:trPr>
          <w:jc w:val="center"/>
        </w:trPr>
        <w:tc>
          <w:tcPr>
            <w:tcW w:w="14040" w:type="dxa"/>
            <w:gridSpan w:val="4"/>
            <w:shd w:val="clear" w:color="auto" w:fill="BFBFBF" w:themeFill="background1" w:themeFillShade="BF"/>
            <w:vAlign w:val="center"/>
          </w:tcPr>
          <w:p w:rsidR="00C3415F" w:rsidRPr="00AD12CD" w:rsidRDefault="00AF60A0" w:rsidP="00AD12CD">
            <w:pPr>
              <w:pStyle w:val="Akapitzlist"/>
              <w:numPr>
                <w:ilvl w:val="0"/>
                <w:numId w:val="6"/>
              </w:num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</w:rPr>
              <w:t>PARAMETRY SZCZEGÓLNE</w:t>
            </w:r>
          </w:p>
        </w:tc>
      </w:tr>
      <w:tr w:rsidR="00C3415F" w:rsidRPr="00AD12CD" w:rsidTr="002A1AE6">
        <w:trPr>
          <w:jc w:val="center"/>
        </w:trPr>
        <w:tc>
          <w:tcPr>
            <w:tcW w:w="540" w:type="dxa"/>
            <w:vAlign w:val="center"/>
          </w:tcPr>
          <w:p w:rsidR="00C3415F" w:rsidRPr="00AD12CD" w:rsidRDefault="00C3415F" w:rsidP="00270A85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AF60A0" w:rsidRDefault="00AF60A0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F60A0">
              <w:rPr>
                <w:rFonts w:asciiTheme="minorHAnsi" w:hAnsiTheme="minorHAnsi" w:cstheme="minorHAnsi"/>
              </w:rPr>
              <w:t>Kolimatory średnioenergetyczne, równoległootworkowe MELP – Medium Energy Low Penetration - 2 szt.</w:t>
            </w:r>
          </w:p>
        </w:tc>
        <w:tc>
          <w:tcPr>
            <w:tcW w:w="3240" w:type="dxa"/>
            <w:vAlign w:val="center"/>
          </w:tcPr>
          <w:p w:rsidR="00C3415F" w:rsidRPr="00AD12CD" w:rsidRDefault="00AF60A0" w:rsidP="00AD12C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2 szt.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6AB9" w:rsidRPr="00AD12CD" w:rsidTr="002A1AE6">
        <w:trPr>
          <w:jc w:val="center"/>
        </w:trPr>
        <w:tc>
          <w:tcPr>
            <w:tcW w:w="540" w:type="dxa"/>
            <w:vAlign w:val="center"/>
          </w:tcPr>
          <w:p w:rsidR="000C6AB9" w:rsidRPr="00AD12CD" w:rsidRDefault="000C6AB9" w:rsidP="00270A8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0C6AB9" w:rsidRPr="00AD12CD" w:rsidRDefault="00AF60A0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Czułość kolimatorów min. 310 cpm/microCurie</w:t>
            </w:r>
          </w:p>
        </w:tc>
        <w:tc>
          <w:tcPr>
            <w:tcW w:w="3240" w:type="dxa"/>
            <w:vAlign w:val="center"/>
          </w:tcPr>
          <w:p w:rsidR="000C6AB9" w:rsidRPr="00AD12CD" w:rsidRDefault="000C6AB9" w:rsidP="00AD12C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0C6AB9" w:rsidRPr="00AD12CD" w:rsidRDefault="000C6AB9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415F" w:rsidRPr="00AD12CD" w:rsidTr="002A1AE6">
        <w:trPr>
          <w:jc w:val="center"/>
        </w:trPr>
        <w:tc>
          <w:tcPr>
            <w:tcW w:w="540" w:type="dxa"/>
            <w:vAlign w:val="center"/>
          </w:tcPr>
          <w:p w:rsidR="00C3415F" w:rsidRPr="00AD12CD" w:rsidRDefault="00C3415F" w:rsidP="00270A8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AD12CD" w:rsidRDefault="00AF60A0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Kolimatory przystosowane do </w:t>
            </w:r>
            <w:r w:rsidR="00AA0B68">
              <w:rPr>
                <w:rFonts w:asciiTheme="minorHAnsi" w:hAnsiTheme="minorHAnsi" w:cstheme="minorHAnsi"/>
              </w:rPr>
              <w:t>akwizycji</w:t>
            </w:r>
            <w:r>
              <w:rPr>
                <w:rFonts w:asciiTheme="minorHAnsi" w:hAnsiTheme="minorHAnsi" w:cstheme="minorHAnsi"/>
              </w:rPr>
              <w:t xml:space="preserve"> obrazów u pacjentów z wykorzystaniem radiozn</w:t>
            </w:r>
            <w:r w:rsidR="00D43F7D">
              <w:rPr>
                <w:rFonts w:asciiTheme="minorHAnsi" w:hAnsiTheme="minorHAnsi" w:cstheme="minorHAnsi"/>
              </w:rPr>
              <w:t>aczników o energii ok. 300 keV (</w:t>
            </w:r>
            <w:r>
              <w:rPr>
                <w:rFonts w:asciiTheme="minorHAnsi" w:hAnsiTheme="minorHAnsi" w:cstheme="minorHAnsi"/>
              </w:rPr>
              <w:t>w tym I-123, I-131, Lu-177</w:t>
            </w:r>
            <w:r w:rsidR="00D43F7D">
              <w:rPr>
                <w:rFonts w:asciiTheme="minorHAnsi" w:hAnsiTheme="minorHAnsi" w:cstheme="minorHAnsi"/>
              </w:rPr>
              <w:t>)</w:t>
            </w:r>
            <w:r w:rsidR="00C3415F" w:rsidRPr="00AD12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C3415F" w:rsidRPr="00AD12CD" w:rsidRDefault="00C3415F" w:rsidP="00BA1FE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415F" w:rsidRPr="00AD12CD" w:rsidTr="002A1AE6">
        <w:trPr>
          <w:jc w:val="center"/>
        </w:trPr>
        <w:tc>
          <w:tcPr>
            <w:tcW w:w="540" w:type="dxa"/>
            <w:vAlign w:val="center"/>
          </w:tcPr>
          <w:p w:rsidR="00C3415F" w:rsidRPr="00AD12CD" w:rsidRDefault="00C3415F" w:rsidP="00270A8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AD12CD" w:rsidRDefault="00BA1FEF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Kolimatory o rozmiarach pasujących do rozmiarów detektorów gamma kamery Symbia Intevo 2 SIEMENS </w:t>
            </w:r>
            <w:r w:rsidR="00515D93">
              <w:rPr>
                <w:rFonts w:asciiTheme="minorHAnsi" w:hAnsiTheme="minorHAnsi" w:cstheme="minorHAnsi"/>
              </w:rPr>
              <w:t>s/n 2048</w:t>
            </w:r>
          </w:p>
        </w:tc>
        <w:tc>
          <w:tcPr>
            <w:tcW w:w="3240" w:type="dxa"/>
            <w:vAlign w:val="center"/>
          </w:tcPr>
          <w:p w:rsidR="00C3415F" w:rsidRPr="00AD12CD" w:rsidRDefault="00BA1FE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A792C" w:rsidRPr="00AD12CD" w:rsidTr="002A1AE6">
        <w:trPr>
          <w:jc w:val="center"/>
        </w:trPr>
        <w:tc>
          <w:tcPr>
            <w:tcW w:w="540" w:type="dxa"/>
            <w:vAlign w:val="center"/>
          </w:tcPr>
          <w:p w:rsidR="00FA792C" w:rsidRPr="00AD12CD" w:rsidRDefault="00FA792C" w:rsidP="00270A8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FA792C" w:rsidRPr="00AD12CD" w:rsidRDefault="00BA1FEF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Kolimatory wraz z kompletem szuflad do zamocowania w stole pacjenta </w:t>
            </w:r>
            <w:r w:rsidR="00AA0B68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>gamma kamery Symbia Intevo 2 SIEMENS</w:t>
            </w:r>
            <w:r w:rsidR="00515D93">
              <w:rPr>
                <w:rFonts w:asciiTheme="minorHAnsi" w:hAnsiTheme="minorHAnsi" w:cstheme="minorHAnsi"/>
              </w:rPr>
              <w:t xml:space="preserve"> s/n 2048</w:t>
            </w:r>
          </w:p>
        </w:tc>
        <w:tc>
          <w:tcPr>
            <w:tcW w:w="3240" w:type="dxa"/>
            <w:vAlign w:val="center"/>
          </w:tcPr>
          <w:p w:rsidR="00FA792C" w:rsidRPr="00AD12CD" w:rsidRDefault="00FA792C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FA792C" w:rsidRPr="00AD12CD" w:rsidRDefault="00FA792C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67689" w:rsidRPr="00AD12CD" w:rsidTr="00540945">
        <w:trPr>
          <w:jc w:val="center"/>
        </w:trPr>
        <w:tc>
          <w:tcPr>
            <w:tcW w:w="14040" w:type="dxa"/>
            <w:gridSpan w:val="4"/>
            <w:shd w:val="clear" w:color="auto" w:fill="BFBFBF" w:themeFill="background1" w:themeFillShade="BF"/>
            <w:vAlign w:val="center"/>
          </w:tcPr>
          <w:p w:rsidR="00E67689" w:rsidRPr="00AD12CD" w:rsidRDefault="005D7F29" w:rsidP="005D7F29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</w:rPr>
              <w:t>C: WARUNKI INSTALACYJNE</w:t>
            </w:r>
          </w:p>
        </w:tc>
      </w:tr>
      <w:tr w:rsidR="00C3415F" w:rsidRPr="00AD12CD" w:rsidTr="00540945">
        <w:trPr>
          <w:jc w:val="center"/>
        </w:trPr>
        <w:tc>
          <w:tcPr>
            <w:tcW w:w="540" w:type="dxa"/>
            <w:vAlign w:val="center"/>
          </w:tcPr>
          <w:p w:rsidR="00C3415F" w:rsidRPr="00540945" w:rsidRDefault="00C3415F" w:rsidP="00270A8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AD12CD" w:rsidRDefault="00BA1FEF" w:rsidP="00D43F7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Instalacja kolimatorów w dedykowanym urządzeniu </w:t>
            </w:r>
            <w:r w:rsidR="005D7F29">
              <w:rPr>
                <w:rFonts w:asciiTheme="minorHAnsi" w:hAnsiTheme="minorHAnsi" w:cstheme="minorHAnsi"/>
              </w:rPr>
              <w:t>(Symbia Intevo 2 SIEMENS</w:t>
            </w:r>
            <w:r w:rsidR="00515D93">
              <w:rPr>
                <w:rFonts w:asciiTheme="minorHAnsi" w:hAnsiTheme="minorHAnsi" w:cstheme="minorHAnsi"/>
              </w:rPr>
              <w:t xml:space="preserve"> s/n 2048</w:t>
            </w:r>
            <w:r w:rsidR="005D7F29">
              <w:rPr>
                <w:rFonts w:asciiTheme="minorHAnsi" w:hAnsiTheme="minorHAnsi" w:cstheme="minorHAnsi"/>
              </w:rPr>
              <w:t xml:space="preserve"> ) </w:t>
            </w:r>
            <w:r>
              <w:rPr>
                <w:rFonts w:asciiTheme="minorHAnsi" w:hAnsiTheme="minorHAnsi" w:cstheme="minorHAnsi"/>
              </w:rPr>
              <w:t xml:space="preserve">i uruchomienie mechaniczne </w:t>
            </w:r>
          </w:p>
        </w:tc>
        <w:tc>
          <w:tcPr>
            <w:tcW w:w="3240" w:type="dxa"/>
            <w:vAlign w:val="center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415F" w:rsidRPr="00AD12CD" w:rsidTr="00540945">
        <w:trPr>
          <w:jc w:val="center"/>
        </w:trPr>
        <w:tc>
          <w:tcPr>
            <w:tcW w:w="540" w:type="dxa"/>
            <w:vAlign w:val="center"/>
          </w:tcPr>
          <w:p w:rsidR="00C3415F" w:rsidRPr="00540945" w:rsidRDefault="00C3415F" w:rsidP="00270A8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BA1FEF" w:rsidRDefault="00BA1FEF" w:rsidP="00D43F7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niezbędnych k</w:t>
            </w:r>
            <w:r w:rsidRPr="00BA1FEF">
              <w:rPr>
                <w:rFonts w:asciiTheme="minorHAnsi" w:hAnsiTheme="minorHAnsi" w:cstheme="minorHAnsi"/>
              </w:rPr>
              <w:t>alibracj</w:t>
            </w:r>
            <w:r>
              <w:rPr>
                <w:rFonts w:asciiTheme="minorHAnsi" w:hAnsiTheme="minorHAnsi" w:cstheme="minorHAnsi"/>
              </w:rPr>
              <w:t>i</w:t>
            </w:r>
            <w:r w:rsidRPr="00BA1F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dla </w:t>
            </w:r>
            <w:r w:rsidR="005D7F29"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</w:rPr>
              <w:t>instalowanych kolimatorów m.in. MHR-COR, Extrinsic, NM/CT FOV</w:t>
            </w:r>
          </w:p>
        </w:tc>
        <w:tc>
          <w:tcPr>
            <w:tcW w:w="3240" w:type="dxa"/>
            <w:vAlign w:val="center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025BF" w:rsidRPr="00962B85" w:rsidTr="00AA06DD">
        <w:trPr>
          <w:jc w:val="center"/>
        </w:trPr>
        <w:tc>
          <w:tcPr>
            <w:tcW w:w="540" w:type="dxa"/>
            <w:vAlign w:val="center"/>
          </w:tcPr>
          <w:p w:rsidR="004025BF" w:rsidRPr="00AA0B68" w:rsidRDefault="004025BF" w:rsidP="00AA0B6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vAlign w:val="center"/>
          </w:tcPr>
          <w:p w:rsidR="004025BF" w:rsidRDefault="00AA0B68" w:rsidP="00C5185B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Gwarancja</w:t>
            </w:r>
            <w:r w:rsidR="004025BF" w:rsidRPr="005910EC">
              <w:rPr>
                <w:rFonts w:asciiTheme="minorHAnsi" w:hAnsiTheme="minorHAnsi" w:cstheme="minorHAnsi"/>
              </w:rPr>
              <w:t xml:space="preserve"> </w:t>
            </w:r>
            <w:r w:rsidR="00515D93">
              <w:rPr>
                <w:rFonts w:asciiTheme="minorHAnsi" w:hAnsiTheme="minorHAnsi" w:cstheme="minorHAnsi"/>
              </w:rPr>
              <w:t xml:space="preserve">- </w:t>
            </w:r>
            <w:r w:rsidR="004025BF" w:rsidRPr="005910EC">
              <w:rPr>
                <w:rFonts w:asciiTheme="minorHAnsi" w:hAnsiTheme="minorHAnsi" w:cstheme="minorHAnsi"/>
              </w:rPr>
              <w:t>24 miesiące licząc od dnia wykonania umowy</w:t>
            </w:r>
          </w:p>
        </w:tc>
        <w:tc>
          <w:tcPr>
            <w:tcW w:w="3240" w:type="dxa"/>
            <w:vAlign w:val="center"/>
          </w:tcPr>
          <w:p w:rsidR="004025BF" w:rsidRPr="00AA06DD" w:rsidRDefault="004025BF" w:rsidP="004025BF">
            <w:pPr>
              <w:jc w:val="center"/>
              <w:rPr>
                <w:rFonts w:asciiTheme="minorHAnsi" w:hAnsiTheme="minorHAnsi" w:cstheme="minorHAnsi"/>
              </w:rPr>
            </w:pPr>
            <w:r w:rsidRPr="00AA06DD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ak</w:t>
            </w:r>
          </w:p>
          <w:p w:rsidR="004025BF" w:rsidRPr="00AA06DD" w:rsidRDefault="004025BF" w:rsidP="004025BF">
            <w:pPr>
              <w:jc w:val="center"/>
              <w:rPr>
                <w:rFonts w:asciiTheme="minorHAnsi" w:hAnsiTheme="minorHAnsi" w:cstheme="minorHAnsi"/>
              </w:rPr>
            </w:pPr>
            <w:r w:rsidRPr="00AA06DD">
              <w:rPr>
                <w:rFonts w:asciiTheme="minorHAnsi" w:hAnsiTheme="minorHAnsi" w:cstheme="minorHAnsi"/>
              </w:rPr>
              <w:t>(podać)</w:t>
            </w:r>
          </w:p>
        </w:tc>
        <w:tc>
          <w:tcPr>
            <w:tcW w:w="3060" w:type="dxa"/>
          </w:tcPr>
          <w:p w:rsidR="004025BF" w:rsidRPr="00962B85" w:rsidRDefault="004025BF" w:rsidP="004025B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06C3D" w:rsidRDefault="00106C3D" w:rsidP="00075CE4"/>
    <w:sectPr w:rsidR="00106C3D" w:rsidSect="00B66539">
      <w:pgSz w:w="16838" w:h="11906" w:orient="landscape" w:code="9"/>
      <w:pgMar w:top="851" w:right="1134" w:bottom="1134" w:left="1134" w:header="709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0EB"/>
    <w:multiLevelType w:val="hybridMultilevel"/>
    <w:tmpl w:val="60FAD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232BE"/>
    <w:multiLevelType w:val="hybridMultilevel"/>
    <w:tmpl w:val="BEF44224"/>
    <w:lvl w:ilvl="0" w:tplc="5FA46E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B99"/>
    <w:multiLevelType w:val="hybridMultilevel"/>
    <w:tmpl w:val="FC8889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02665F"/>
    <w:multiLevelType w:val="hybridMultilevel"/>
    <w:tmpl w:val="864EDD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7687"/>
    <w:multiLevelType w:val="hybridMultilevel"/>
    <w:tmpl w:val="DE2A7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13C1B"/>
    <w:multiLevelType w:val="hybridMultilevel"/>
    <w:tmpl w:val="2EA60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E2D2B"/>
    <w:multiLevelType w:val="hybridMultilevel"/>
    <w:tmpl w:val="40D81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B715B"/>
    <w:multiLevelType w:val="hybridMultilevel"/>
    <w:tmpl w:val="ED683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930"/>
    <w:multiLevelType w:val="hybridMultilevel"/>
    <w:tmpl w:val="72325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20BF7"/>
    <w:multiLevelType w:val="hybridMultilevel"/>
    <w:tmpl w:val="653291DE"/>
    <w:lvl w:ilvl="0" w:tplc="6D361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01275"/>
    <w:multiLevelType w:val="hybridMultilevel"/>
    <w:tmpl w:val="6DCA67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B21DC7"/>
    <w:multiLevelType w:val="hybridMultilevel"/>
    <w:tmpl w:val="3D72A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0C1BBE"/>
    <w:multiLevelType w:val="hybridMultilevel"/>
    <w:tmpl w:val="D736DA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BCB"/>
    <w:multiLevelType w:val="hybridMultilevel"/>
    <w:tmpl w:val="2F58B1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B0C8A"/>
    <w:multiLevelType w:val="hybridMultilevel"/>
    <w:tmpl w:val="92DC7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66AD5"/>
    <w:multiLevelType w:val="hybridMultilevel"/>
    <w:tmpl w:val="60FAD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12E94"/>
    <w:multiLevelType w:val="hybridMultilevel"/>
    <w:tmpl w:val="3D72A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12"/>
  </w:num>
  <w:num w:numId="12">
    <w:abstractNumId w:val="7"/>
  </w:num>
  <w:num w:numId="13">
    <w:abstractNumId w:val="10"/>
  </w:num>
  <w:num w:numId="14">
    <w:abstractNumId w:val="16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5F"/>
    <w:rsid w:val="00072819"/>
    <w:rsid w:val="00075CE4"/>
    <w:rsid w:val="000858FA"/>
    <w:rsid w:val="000C6AB9"/>
    <w:rsid w:val="000E4F00"/>
    <w:rsid w:val="00106C3D"/>
    <w:rsid w:val="0012502C"/>
    <w:rsid w:val="00144242"/>
    <w:rsid w:val="001465B5"/>
    <w:rsid w:val="00225724"/>
    <w:rsid w:val="00227518"/>
    <w:rsid w:val="00270A85"/>
    <w:rsid w:val="00280D47"/>
    <w:rsid w:val="002A1AE6"/>
    <w:rsid w:val="00335B4B"/>
    <w:rsid w:val="00354571"/>
    <w:rsid w:val="003A334F"/>
    <w:rsid w:val="003C4E4F"/>
    <w:rsid w:val="003F4889"/>
    <w:rsid w:val="004025BF"/>
    <w:rsid w:val="00442D5A"/>
    <w:rsid w:val="00475564"/>
    <w:rsid w:val="00492026"/>
    <w:rsid w:val="004D0DD7"/>
    <w:rsid w:val="004E2AF8"/>
    <w:rsid w:val="00515D93"/>
    <w:rsid w:val="00525488"/>
    <w:rsid w:val="00540945"/>
    <w:rsid w:val="005669A5"/>
    <w:rsid w:val="005A456A"/>
    <w:rsid w:val="005D7F29"/>
    <w:rsid w:val="00615629"/>
    <w:rsid w:val="00671FD0"/>
    <w:rsid w:val="006D357F"/>
    <w:rsid w:val="006E1903"/>
    <w:rsid w:val="006F25C8"/>
    <w:rsid w:val="007122FC"/>
    <w:rsid w:val="007429FC"/>
    <w:rsid w:val="00773432"/>
    <w:rsid w:val="00791972"/>
    <w:rsid w:val="007D23D3"/>
    <w:rsid w:val="0085137E"/>
    <w:rsid w:val="008A2230"/>
    <w:rsid w:val="008C7679"/>
    <w:rsid w:val="00915E58"/>
    <w:rsid w:val="00967086"/>
    <w:rsid w:val="0097525C"/>
    <w:rsid w:val="009A109B"/>
    <w:rsid w:val="009B7885"/>
    <w:rsid w:val="009F2052"/>
    <w:rsid w:val="00A049E8"/>
    <w:rsid w:val="00A64F84"/>
    <w:rsid w:val="00A94D5F"/>
    <w:rsid w:val="00AA06DD"/>
    <w:rsid w:val="00AA0B68"/>
    <w:rsid w:val="00AD12CD"/>
    <w:rsid w:val="00AF60A0"/>
    <w:rsid w:val="00B307A6"/>
    <w:rsid w:val="00B71770"/>
    <w:rsid w:val="00BA1FEF"/>
    <w:rsid w:val="00BC2D88"/>
    <w:rsid w:val="00BC3390"/>
    <w:rsid w:val="00BD7B20"/>
    <w:rsid w:val="00C3415F"/>
    <w:rsid w:val="00C5185B"/>
    <w:rsid w:val="00C83CE2"/>
    <w:rsid w:val="00C90566"/>
    <w:rsid w:val="00D43F7D"/>
    <w:rsid w:val="00D53BB6"/>
    <w:rsid w:val="00DB2301"/>
    <w:rsid w:val="00DD480D"/>
    <w:rsid w:val="00E071A6"/>
    <w:rsid w:val="00E12630"/>
    <w:rsid w:val="00E169BB"/>
    <w:rsid w:val="00E27919"/>
    <w:rsid w:val="00E67689"/>
    <w:rsid w:val="00E92F30"/>
    <w:rsid w:val="00EA33CD"/>
    <w:rsid w:val="00ED4752"/>
    <w:rsid w:val="00ED551B"/>
    <w:rsid w:val="00F16E7E"/>
    <w:rsid w:val="00F747FC"/>
    <w:rsid w:val="00FA217B"/>
    <w:rsid w:val="00FA792C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61FFA-4740-4DEE-98F5-32477B95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4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C3415F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E6768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518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518"/>
    <w:rPr>
      <w:rFonts w:ascii="Segoe UI" w:eastAsia="Times New Roman" w:hAnsi="Segoe UI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6E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7971-62DF-4FFF-B651-1A0901DF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Kluczewska</dc:creator>
  <cp:keywords/>
  <dc:description/>
  <cp:lastModifiedBy>Magdalena Filipek</cp:lastModifiedBy>
  <cp:revision>2</cp:revision>
  <cp:lastPrinted>2020-10-23T06:37:00Z</cp:lastPrinted>
  <dcterms:created xsi:type="dcterms:W3CDTF">2020-10-26T08:36:00Z</dcterms:created>
  <dcterms:modified xsi:type="dcterms:W3CDTF">2020-10-26T08:36:00Z</dcterms:modified>
</cp:coreProperties>
</file>