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38A3" w14:textId="3003A487" w:rsidR="001C2B0F" w:rsidRPr="00517E25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517E25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Opis  przedmiotu zamówienia </w:t>
      </w:r>
    </w:p>
    <w:p w14:paraId="0419324E" w14:textId="6848747E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3EA9FB7D" w14:textId="2208C4FB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75084387" w14:textId="77777777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6E5404D4" w14:textId="77777777" w:rsidR="002457E4" w:rsidRPr="00517E25" w:rsidRDefault="002457E4" w:rsidP="002457E4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  <w:p w14:paraId="46509E0D" w14:textId="77777777" w:rsidR="00517E25" w:rsidRPr="00517E25" w:rsidRDefault="00517E25" w:rsidP="00517E25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17E25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Papier do </w:t>
            </w:r>
            <w:proofErr w:type="spellStart"/>
            <w:r w:rsidRPr="00517E25">
              <w:rPr>
                <w:rFonts w:ascii="Arial" w:hAnsi="Arial" w:cs="Arial"/>
                <w:b/>
                <w:color w:val="000000"/>
                <w:sz w:val="18"/>
                <w:szCs w:val="16"/>
              </w:rPr>
              <w:t>videoprintera</w:t>
            </w:r>
            <w:proofErr w:type="spellEnd"/>
            <w:r w:rsidRPr="00517E25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517E25">
              <w:rPr>
                <w:rFonts w:ascii="Arial" w:hAnsi="Arial" w:cs="Arial"/>
                <w:b/>
                <w:color w:val="000000"/>
                <w:sz w:val="18"/>
                <w:szCs w:val="16"/>
              </w:rPr>
              <w:t>Mitsubischi</w:t>
            </w:r>
            <w:proofErr w:type="spellEnd"/>
          </w:p>
          <w:p w14:paraId="1DCC296C" w14:textId="46DA56D2" w:rsidR="00517E25" w:rsidRPr="00517E25" w:rsidRDefault="00517E25" w:rsidP="00517E2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17E25">
              <w:rPr>
                <w:rFonts w:ascii="Arial" w:hAnsi="Arial" w:cs="Arial"/>
                <w:sz w:val="18"/>
                <w:szCs w:val="16"/>
              </w:rPr>
              <w:t xml:space="preserve">- oryginalny o czułości KP-65HM/CE  </w:t>
            </w:r>
            <w:r w:rsidRPr="00517E25">
              <w:rPr>
                <w:rFonts w:ascii="Arial" w:hAnsi="Arial" w:cs="Arial"/>
                <w:sz w:val="18"/>
                <w:szCs w:val="16"/>
              </w:rPr>
              <w:br/>
              <w:t>110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17E25">
              <w:rPr>
                <w:rFonts w:ascii="Arial" w:hAnsi="Arial" w:cs="Arial"/>
                <w:sz w:val="18"/>
                <w:szCs w:val="16"/>
              </w:rPr>
              <w:t>mm x 20m, - grubość papieru 59 </w:t>
            </w:r>
            <w:proofErr w:type="spellStart"/>
            <w:r w:rsidRPr="00517E25">
              <w:rPr>
                <w:rFonts w:ascii="Arial" w:hAnsi="Arial" w:cs="Arial"/>
                <w:sz w:val="18"/>
                <w:szCs w:val="16"/>
              </w:rPr>
              <w:t>um</w:t>
            </w:r>
            <w:proofErr w:type="spellEnd"/>
            <w:r w:rsidRPr="00517E25">
              <w:rPr>
                <w:rFonts w:ascii="Arial" w:hAnsi="Arial" w:cs="Arial"/>
                <w:sz w:val="18"/>
                <w:szCs w:val="16"/>
              </w:rPr>
              <w:t>,</w:t>
            </w:r>
          </w:p>
          <w:p w14:paraId="3C5DDFC3" w14:textId="77777777" w:rsidR="00517E25" w:rsidRPr="00517E25" w:rsidRDefault="00517E25" w:rsidP="00517E25">
            <w:pPr>
              <w:spacing w:after="0" w:line="240" w:lineRule="auto"/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 w:rsidRPr="00517E25">
              <w:rPr>
                <w:rFonts w:ascii="Arial" w:hAnsi="Arial" w:cs="Arial"/>
                <w:sz w:val="18"/>
                <w:szCs w:val="16"/>
              </w:rPr>
              <w:t>- gramatura papieru 55 g/m</w:t>
            </w:r>
            <w:r w:rsidRPr="00517E25"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</w:p>
          <w:p w14:paraId="785E1946" w14:textId="77777777" w:rsidR="00517E25" w:rsidRPr="00517E25" w:rsidRDefault="00517E25" w:rsidP="00517E2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17E25">
              <w:rPr>
                <w:rFonts w:ascii="Arial" w:hAnsi="Arial" w:cs="Arial"/>
                <w:sz w:val="18"/>
                <w:szCs w:val="16"/>
              </w:rPr>
              <w:t>- termoczuły</w:t>
            </w:r>
            <w:bookmarkStart w:id="0" w:name="_GoBack"/>
            <w:bookmarkEnd w:id="0"/>
            <w:r w:rsidRPr="00517E25">
              <w:rPr>
                <w:rFonts w:ascii="Arial" w:hAnsi="Arial" w:cs="Arial"/>
                <w:sz w:val="18"/>
                <w:szCs w:val="16"/>
              </w:rPr>
              <w:t>, wysoka rozdzielczość,</w:t>
            </w:r>
          </w:p>
          <w:p w14:paraId="4C14AC07" w14:textId="4CFC7FAD" w:rsidR="002457E4" w:rsidRPr="00517E25" w:rsidRDefault="00517E25" w:rsidP="00517E25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  <w:r w:rsidRPr="00517E25">
              <w:rPr>
                <w:rFonts w:ascii="Arial" w:hAnsi="Arial" w:cs="Arial"/>
                <w:sz w:val="18"/>
                <w:szCs w:val="16"/>
              </w:rPr>
              <w:t xml:space="preserve">- wydruk charakteryzujący się wysokim  </w:t>
            </w:r>
            <w:r w:rsidRPr="00517E25">
              <w:rPr>
                <w:rFonts w:ascii="Arial" w:hAnsi="Arial" w:cs="Arial"/>
                <w:sz w:val="18"/>
                <w:szCs w:val="16"/>
              </w:rPr>
              <w:br/>
              <w:t xml:space="preserve">  kontrastem, papier biały z połyskiem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0185A84" w14:textId="7E3A0322" w:rsidR="006704E6" w:rsidRPr="001C2B0F" w:rsidRDefault="00517E2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5548DA" w14:textId="311C7C96" w:rsidR="00945814" w:rsidRPr="001C2B0F" w:rsidRDefault="00517E25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420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4C8" w:rsidRPr="00873732" w14:paraId="71BDBC0E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18054" w14:textId="77777777" w:rsidR="00DB44C8" w:rsidRPr="001C2B0F" w:rsidRDefault="00DB44C8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2A64E9D6" w14:textId="77777777" w:rsidR="00DB44C8" w:rsidRPr="00DB44C8" w:rsidRDefault="00DB44C8" w:rsidP="006B61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C6B8FFA" w14:textId="7368DE92" w:rsidR="00DB44C8" w:rsidRDefault="00DB44C8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57F76D6" w14:textId="00A88B81" w:rsidR="00DB44C8" w:rsidRDefault="00DB44C8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45FEC3E3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9ADB4A1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42B" w14:textId="77777777" w:rsidR="00DB44C8" w:rsidRPr="001C2B0F" w:rsidRDefault="00DB44C8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419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44C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0F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E5FB131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81D8AC7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CA3D126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F351" w14:textId="77777777" w:rsidR="00EA170D" w:rsidRDefault="00EA170D" w:rsidP="00003840">
      <w:pPr>
        <w:spacing w:after="0" w:line="240" w:lineRule="auto"/>
      </w:pPr>
      <w:r>
        <w:separator/>
      </w:r>
    </w:p>
  </w:endnote>
  <w:endnote w:type="continuationSeparator" w:id="0">
    <w:p w14:paraId="61FE6141" w14:textId="77777777" w:rsidR="00EA170D" w:rsidRDefault="00EA170D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1592668F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517E25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517E25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F2C4" w14:textId="77777777" w:rsidR="00EA170D" w:rsidRDefault="00EA170D" w:rsidP="00003840">
      <w:pPr>
        <w:spacing w:after="0" w:line="240" w:lineRule="auto"/>
      </w:pPr>
      <w:r>
        <w:separator/>
      </w:r>
    </w:p>
  </w:footnote>
  <w:footnote w:type="continuationSeparator" w:id="0">
    <w:p w14:paraId="53A44B94" w14:textId="77777777" w:rsidR="00EA170D" w:rsidRDefault="00EA170D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379D25E2"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517E25">
      <w:rPr>
        <w:rFonts w:ascii="Arial" w:hAnsi="Arial" w:cs="Arial"/>
        <w:sz w:val="16"/>
      </w:rPr>
      <w:t>104</w:t>
    </w:r>
    <w:r w:rsidR="00223C45">
      <w:rPr>
        <w:rFonts w:ascii="Arial" w:hAnsi="Arial" w:cs="Arial"/>
        <w:sz w:val="16"/>
      </w:rPr>
      <w:t>/22</w:t>
    </w: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4FCF"/>
    <w:rsid w:val="00925413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8000A"/>
    <w:rsid w:val="00F80427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3A5A-AD35-4550-B7D9-ACA83C6A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2</cp:revision>
  <cp:lastPrinted>2022-06-22T10:32:00Z</cp:lastPrinted>
  <dcterms:created xsi:type="dcterms:W3CDTF">2022-06-22T10:33:00Z</dcterms:created>
  <dcterms:modified xsi:type="dcterms:W3CDTF">2022-06-22T10:33:00Z</dcterms:modified>
</cp:coreProperties>
</file>