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23" w:rsidRPr="00BD780C" w:rsidRDefault="00B56423" w:rsidP="00B56423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sz w:val="18"/>
          <w:szCs w:val="18"/>
          <w:lang w:eastAsia="pl-PL"/>
        </w:rPr>
        <w:t>Zał. nr 2</w:t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>Nr spr. DA/AM-231-50/22</w:t>
      </w:r>
    </w:p>
    <w:p w:rsidR="00B56423" w:rsidRPr="00773AB9" w:rsidRDefault="00B56423" w:rsidP="00B56423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                                                             </w:t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ab/>
        <w:t xml:space="preserve"> Gliwice dn. 17.08.2022r.</w:t>
      </w:r>
    </w:p>
    <w:p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D83D30" w:rsidRPr="00773AB9" w:rsidRDefault="00D83D30" w:rsidP="00D83D30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773AB9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P A R A M E T R Y   T E C H N I C Z N E  </w:t>
      </w:r>
    </w:p>
    <w:p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773AB9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</w:t>
      </w:r>
    </w:p>
    <w:p w:rsidR="00647884" w:rsidRPr="00E214C0" w:rsidRDefault="00647884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</w:p>
    <w:p w:rsidR="00A83FAE" w:rsidRDefault="00647884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 w:rsidRPr="00E214C0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ZADANIE NR</w:t>
      </w:r>
      <w:r w:rsidR="00A83FAE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2</w:t>
      </w:r>
    </w:p>
    <w:p w:rsidR="00647884" w:rsidRPr="00E214C0" w:rsidRDefault="00A83FAE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MIKROSKOP - 2 SZT.</w:t>
      </w:r>
      <w:bookmarkStart w:id="0" w:name="_GoBack"/>
      <w:bookmarkEnd w:id="0"/>
    </w:p>
    <w:p w:rsidR="00F92186" w:rsidRPr="00493722" w:rsidRDefault="00F92186" w:rsidP="00F92186">
      <w:pPr>
        <w:tabs>
          <w:tab w:val="num" w:pos="426"/>
        </w:tabs>
        <w:spacing w:after="0" w:line="240" w:lineRule="auto"/>
        <w:ind w:right="-142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:rsidR="00F92186" w:rsidRPr="00773AB9" w:rsidRDefault="00F92186" w:rsidP="00F92186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1"/>
        <w:gridCol w:w="4536"/>
        <w:gridCol w:w="1247"/>
        <w:gridCol w:w="30"/>
        <w:gridCol w:w="4111"/>
      </w:tblGrid>
      <w:tr w:rsidR="00F92186" w:rsidRPr="00F92186" w:rsidTr="00822E3B">
        <w:trPr>
          <w:cantSplit/>
          <w:trHeight w:val="340"/>
          <w:tblHeader/>
          <w:jc w:val="center"/>
        </w:trPr>
        <w:tc>
          <w:tcPr>
            <w:tcW w:w="561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F92186" w:rsidRPr="00822E3B" w:rsidRDefault="00F92186" w:rsidP="003F78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 xml:space="preserve">Parametry wymagane 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Wymóg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Oferowane</w:t>
            </w:r>
          </w:p>
        </w:tc>
      </w:tr>
      <w:tr w:rsidR="00F92186" w:rsidRPr="00F92186" w:rsidTr="00822E3B">
        <w:trPr>
          <w:cantSplit/>
          <w:trHeight w:val="340"/>
          <w:jc w:val="center"/>
        </w:trPr>
        <w:tc>
          <w:tcPr>
            <w:tcW w:w="10485" w:type="dxa"/>
            <w:gridSpan w:val="5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 Parametry ogólne</w:t>
            </w: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vAlign w:val="center"/>
          </w:tcPr>
          <w:p w:rsidR="00F92186" w:rsidRPr="00822E3B" w:rsidRDefault="00F92186" w:rsidP="003F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/ Kraj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141" w:type="dxa"/>
            <w:gridSpan w:val="2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vAlign w:val="center"/>
          </w:tcPr>
          <w:p w:rsidR="00F92186" w:rsidRPr="00822E3B" w:rsidRDefault="00F92186" w:rsidP="003F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/ typ / nr katalogowy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141" w:type="dxa"/>
            <w:gridSpan w:val="2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  <w:vAlign w:val="center"/>
          </w:tcPr>
          <w:p w:rsidR="00F92186" w:rsidRPr="00822E3B" w:rsidRDefault="00F92186" w:rsidP="0034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Urządzenie fabrycznie nowe (rok produkcji nie wcześniej niż 20</w:t>
            </w:r>
            <w:r w:rsidR="0034663D"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kompletne i gotowe do użycia – bez dodatkowych nakładów finansowych ze strony Zamawiającego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2186" w:rsidRPr="00F92186" w:rsidTr="00822E3B">
        <w:trPr>
          <w:cantSplit/>
          <w:trHeight w:val="340"/>
          <w:jc w:val="center"/>
        </w:trPr>
        <w:tc>
          <w:tcPr>
            <w:tcW w:w="10485" w:type="dxa"/>
            <w:gridSpan w:val="5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 Certyfikaty jakości</w:t>
            </w: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86" w:rsidRPr="003F7853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86" w:rsidRPr="00822E3B" w:rsidRDefault="00F92186" w:rsidP="003F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Oznakowanie znakiem CE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2186" w:rsidRPr="00F92186" w:rsidTr="00822E3B">
        <w:trPr>
          <w:cantSplit/>
          <w:trHeight w:val="340"/>
          <w:jc w:val="center"/>
        </w:trPr>
        <w:tc>
          <w:tcPr>
            <w:tcW w:w="10485" w:type="dxa"/>
            <w:gridSpan w:val="5"/>
            <w:shd w:val="clear" w:color="auto" w:fill="D9D9D9"/>
            <w:vAlign w:val="center"/>
          </w:tcPr>
          <w:p w:rsidR="00F92186" w:rsidRPr="00822E3B" w:rsidRDefault="00F92186" w:rsidP="003F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C. Parametry </w:t>
            </w:r>
            <w:r w:rsidR="005C473C"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podstawowe</w:t>
            </w: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3F7853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vAlign w:val="center"/>
          </w:tcPr>
          <w:p w:rsidR="00E77573" w:rsidRPr="00822E3B" w:rsidRDefault="00E77573" w:rsidP="00346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Mikroskop optyczny</w:t>
            </w: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63D" w:rsidRPr="00822E3B">
              <w:rPr>
                <w:rFonts w:ascii="Times New Roman" w:hAnsi="Times New Roman" w:cs="Times New Roman"/>
                <w:sz w:val="20"/>
                <w:szCs w:val="20"/>
              </w:rPr>
              <w:t xml:space="preserve">od obserwacji preparatów szpiku i krwi. Do obserwacji w świetle odbitym i przechodzącym.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3D" w:rsidRPr="003F7853" w:rsidRDefault="007913C9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4663D" w:rsidRPr="00822E3B" w:rsidRDefault="0034663D" w:rsidP="0079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Głowica binokularowa (Typu Siedentopfa)</w:t>
            </w:r>
            <w:r w:rsidR="007913C9" w:rsidRPr="00822E3B">
              <w:rPr>
                <w:rFonts w:ascii="Times New Roman" w:hAnsi="Times New Roman" w:cs="Times New Roman"/>
                <w:sz w:val="20"/>
                <w:szCs w:val="20"/>
              </w:rPr>
              <w:t>, z optyką klasy UIS-2. Nachylenie 30°. Regulacja rozstawu międzyźrenicowego  - w zakresie nie  mniej niż 50 -75 mm.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663D" w:rsidRPr="00822E3B" w:rsidRDefault="00D6326A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663D" w:rsidRPr="00822E3B" w:rsidRDefault="0034663D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3F7853" w:rsidRDefault="007913C9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  <w:vAlign w:val="center"/>
          </w:tcPr>
          <w:p w:rsidR="00E77573" w:rsidRPr="00822E3B" w:rsidRDefault="007913C9" w:rsidP="0079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Okulary szerokopolowe 10× FN22, z niezależną regulacją dioptrii dla jednego okularu. Regulacja dioptryjna w jednym z tubusów co najmniej do 5 dioptrii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3F7853" w:rsidRDefault="007913C9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  <w:vAlign w:val="center"/>
          </w:tcPr>
          <w:p w:rsidR="00E77573" w:rsidRPr="00822E3B" w:rsidRDefault="007913C9" w:rsidP="007536E6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Korpus z minimum 5–cio pozycyjnym rewolwerem obiektywowym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644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3F7853" w:rsidRDefault="007913C9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  <w:vAlign w:val="center"/>
          </w:tcPr>
          <w:p w:rsidR="007913C9" w:rsidRPr="00822E3B" w:rsidRDefault="007913C9" w:rsidP="007913C9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 xml:space="preserve">Współosiowe pokrętła ogniskujące zgrubnej i dokładnej regulacji ogniskowania z mechanizmem stopniowania w górę i w dół, zakres ogniskowania nie mniej niż 25 mm, </w:t>
            </w:r>
          </w:p>
          <w:p w:rsidR="00E77573" w:rsidRPr="00822E3B" w:rsidRDefault="00E77573" w:rsidP="007913C9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644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podać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6A" w:rsidRDefault="00D6326A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36" w:type="dxa"/>
            <w:vAlign w:val="center"/>
          </w:tcPr>
          <w:p w:rsidR="00D6326A" w:rsidRPr="00822E3B" w:rsidRDefault="00D6326A" w:rsidP="00D6326A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Stolik przedmiotowy, mechaniczny: z  przesuwem nie niej niż 7</w:t>
            </w:r>
            <w:r w:rsidR="00644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x5</w:t>
            </w:r>
            <w:r w:rsidR="00644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mm, o trwałej powłoce, z bezzebatkowym mechanizmem ruchów krzyżowych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326A" w:rsidRPr="00822E3B" w:rsidRDefault="00644B3A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26A" w:rsidRPr="00822E3B" w:rsidRDefault="00D6326A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3F7853" w:rsidRDefault="00D6326A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36" w:type="dxa"/>
            <w:vAlign w:val="center"/>
          </w:tcPr>
          <w:p w:rsidR="00E77573" w:rsidRPr="00822E3B" w:rsidRDefault="00D6326A" w:rsidP="007536E6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Podwójny uchwyt dla jednego lub dwóch preparatów, z elementem dociskowym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3F7853" w:rsidRDefault="00D6326A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E77573"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6" w:type="dxa"/>
            <w:vAlign w:val="center"/>
          </w:tcPr>
          <w:p w:rsidR="00E77573" w:rsidRPr="00822E3B" w:rsidRDefault="00E77573" w:rsidP="007536E6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Obiektyw</w:t>
            </w:r>
            <w:r w:rsidR="00923224" w:rsidRPr="00822E3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536E6" w:rsidRPr="00822E3B">
              <w:rPr>
                <w:rFonts w:ascii="Times New Roman" w:hAnsi="Times New Roman" w:cs="Times New Roman"/>
                <w:sz w:val="20"/>
                <w:szCs w:val="20"/>
              </w:rPr>
              <w:t xml:space="preserve"> planachromatyczne</w:t>
            </w: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7573" w:rsidRPr="00822E3B" w:rsidRDefault="007536E6" w:rsidP="007536E6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77573" w:rsidRPr="00822E3B">
              <w:rPr>
                <w:rFonts w:ascii="Times New Roman" w:hAnsi="Times New Roman" w:cs="Times New Roman"/>
                <w:sz w:val="20"/>
                <w:szCs w:val="20"/>
              </w:rPr>
              <w:t>10x0,25 WD 10,6 mm</w:t>
            </w:r>
            <w:r w:rsidR="0034663D" w:rsidRPr="00822E3B">
              <w:rPr>
                <w:rFonts w:ascii="Times New Roman" w:hAnsi="Times New Roman" w:cs="Times New Roman"/>
                <w:sz w:val="20"/>
                <w:szCs w:val="20"/>
              </w:rPr>
              <w:t>. Korekcja na szkiełko nakrywkowe dowolnej grubości</w:t>
            </w:r>
          </w:p>
          <w:p w:rsidR="00E77573" w:rsidRPr="00822E3B" w:rsidRDefault="00E77573" w:rsidP="007536E6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- 40x/0,65 WD 0,6 mm</w:t>
            </w:r>
            <w:r w:rsidR="0034663D" w:rsidRPr="00822E3B">
              <w:rPr>
                <w:rFonts w:ascii="Times New Roman" w:hAnsi="Times New Roman" w:cs="Times New Roman"/>
                <w:sz w:val="20"/>
                <w:szCs w:val="20"/>
              </w:rPr>
              <w:t>. Korekcja na szkiełko nakrywkowe grubości 0,17 mm.</w:t>
            </w:r>
          </w:p>
          <w:p w:rsidR="00E77573" w:rsidRPr="00822E3B" w:rsidRDefault="00E77573" w:rsidP="007536E6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-100x/1.25 WD 0.13mm do pracy z preparatem nakrytym</w:t>
            </w:r>
            <w:r w:rsidR="0034663D" w:rsidRPr="00822E3B">
              <w:rPr>
                <w:rFonts w:ascii="Times New Roman" w:hAnsi="Times New Roman" w:cs="Times New Roman"/>
                <w:sz w:val="20"/>
                <w:szCs w:val="20"/>
              </w:rPr>
              <w:t xml:space="preserve"> szkiełkiem nakrywkowym lub bez szkiełka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73" w:rsidRPr="003F7853" w:rsidRDefault="00D6326A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E77573"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6" w:type="dxa"/>
            <w:vAlign w:val="center"/>
          </w:tcPr>
          <w:p w:rsidR="00E77573" w:rsidRPr="00822E3B" w:rsidRDefault="00D6326A" w:rsidP="00D6326A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color w:val="00FFFF"/>
                <w:sz w:val="20"/>
                <w:szCs w:val="20"/>
                <w:highlight w:val="yellow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Kondensor Abbego NA 1.1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7573" w:rsidRPr="00822E3B" w:rsidRDefault="00E77573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E3B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6A" w:rsidRDefault="00D6326A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536" w:type="dxa"/>
            <w:vAlign w:val="center"/>
          </w:tcPr>
          <w:p w:rsidR="00D6326A" w:rsidRPr="00822E3B" w:rsidRDefault="00D6326A" w:rsidP="00D6326A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Źródło światła TrueLed, moc min 2 W, odpowiednik lampy halogenowej o mocy min. 30W</w:t>
            </w:r>
            <w:r w:rsidR="001857C2" w:rsidRPr="00822E3B">
              <w:rPr>
                <w:rFonts w:ascii="Times New Roman" w:hAnsi="Times New Roman" w:cs="Times New Roman"/>
                <w:sz w:val="20"/>
                <w:szCs w:val="20"/>
              </w:rPr>
              <w:t>. Możliwość regulacji natężenia światła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326A" w:rsidRPr="00822E3B" w:rsidRDefault="001857C2" w:rsidP="00E7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26A" w:rsidRPr="00822E3B" w:rsidRDefault="00D6326A" w:rsidP="00E7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3B25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5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:rsidR="00023B25" w:rsidRPr="00822E3B" w:rsidRDefault="00023B25" w:rsidP="00023B25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Pokrowiec antystatyczny – 2 szt.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3B25" w:rsidRPr="00F92186" w:rsidTr="003119B7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B25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23B25" w:rsidRDefault="00023B25" w:rsidP="0002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Przystawka konsultacyjna 1 szt.</w:t>
            </w:r>
          </w:p>
          <w:p w:rsidR="00023B25" w:rsidRDefault="00023B25" w:rsidP="0002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Przystawka konsultacyjna dla dodatkowego obserwatora typu „obok siebie” ze zintegrowanym ruchomym wskaźnikiem LED w kształcie strzałki. Wskaźnik jest kontrolowany przez głównego obserwatora.</w:t>
            </w:r>
          </w:p>
          <w:p w:rsidR="00023B25" w:rsidRPr="00822E3B" w:rsidRDefault="00023B25" w:rsidP="0002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822E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Nasadka binokularowa (typu Siedentopf a) z optyką klasy UIS-2, nachylenie 30°, regulacja rozstawu okularów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 zakresie nie mniejszym niż </w:t>
            </w:r>
            <w:r w:rsidRPr="00822E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50-76 mm, regulacja dioptryjna +/- 5 w lewym tubusie. </w:t>
            </w:r>
          </w:p>
          <w:p w:rsidR="00023B25" w:rsidRDefault="00023B25" w:rsidP="0002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Zasilacz s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ieciowy i statyw podtrzymujący.</w:t>
            </w:r>
          </w:p>
          <w:p w:rsidR="00023B25" w:rsidRPr="00822E3B" w:rsidRDefault="00023B25" w:rsidP="00023B25">
            <w:pPr>
              <w:tabs>
                <w:tab w:val="left" w:pos="4720"/>
              </w:tabs>
              <w:snapToGrid w:val="0"/>
              <w:spacing w:after="0" w:line="240" w:lineRule="auto"/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Okulary o polu widzenia FN22, jeden z regulacją ostrości.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3B25" w:rsidRPr="00F92186" w:rsidTr="003119B7">
        <w:trPr>
          <w:cantSplit/>
          <w:trHeight w:val="34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 Inne wymagania</w:t>
            </w:r>
          </w:p>
        </w:tc>
      </w:tr>
      <w:tr w:rsidR="00023B25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5" w:rsidRPr="003F7853" w:rsidRDefault="00023B25" w:rsidP="0002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5" w:rsidRPr="00822E3B" w:rsidRDefault="00023B25" w:rsidP="00023B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w formie papierowej lub elektronicznej oraz w języku angielskim (jeżeli posiada) w chwili dostawy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3B25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5" w:rsidRPr="003F7853" w:rsidRDefault="00023B25" w:rsidP="0002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5" w:rsidRPr="00644B3A" w:rsidRDefault="00023B25" w:rsidP="00023B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B3A">
              <w:rPr>
                <w:rFonts w:ascii="Times New Roman" w:hAnsi="Times New Roman" w:cs="Times New Roman"/>
                <w:sz w:val="20"/>
                <w:szCs w:val="20"/>
              </w:rPr>
              <w:t xml:space="preserve">Szkolenie dla użytkowników oraz pracowników Działu Aparatury Medycznej z obsługi </w:t>
            </w:r>
          </w:p>
          <w:p w:rsidR="00023B25" w:rsidRPr="00822E3B" w:rsidRDefault="00023B25" w:rsidP="00023B2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B3A">
              <w:rPr>
                <w:rFonts w:ascii="Times New Roman" w:hAnsi="Times New Roman" w:cs="Times New Roman"/>
                <w:sz w:val="20"/>
                <w:szCs w:val="20"/>
              </w:rPr>
              <w:t>i konserwacji urządzenia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3B25" w:rsidRPr="00F92186" w:rsidTr="00822E3B">
        <w:trPr>
          <w:cantSplit/>
          <w:trHeight w:val="34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E. Warunki gwarancji i serwisu</w:t>
            </w:r>
          </w:p>
        </w:tc>
      </w:tr>
      <w:tr w:rsidR="00023B25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5" w:rsidRPr="003F7853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B25" w:rsidRPr="00822E3B" w:rsidRDefault="00023B25" w:rsidP="00023B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24 miesiące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44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krótsza jednak od okresu gwarancji zapewnionej przez producenta urządzenia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41" w:type="dxa"/>
            <w:gridSpan w:val="2"/>
            <w:tcBorders>
              <w:right w:val="single" w:sz="4" w:space="0" w:color="000000"/>
            </w:tcBorders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3B25" w:rsidRPr="00F92186" w:rsidTr="00822E3B">
        <w:trPr>
          <w:cantSplit/>
          <w:trHeight w:val="3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25" w:rsidRPr="003F7853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78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B25" w:rsidRDefault="00023B25" w:rsidP="00023B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3B25" w:rsidRPr="00822E3B" w:rsidRDefault="00023B25" w:rsidP="00023B2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4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Przegląd/y oraz kalibrac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 sprzętu w okresie gwarancji </w:t>
            </w:r>
            <w:r w:rsidRPr="00644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2E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podać częstotliwość przeglądów</w:t>
            </w:r>
          </w:p>
        </w:tc>
        <w:tc>
          <w:tcPr>
            <w:tcW w:w="4141" w:type="dxa"/>
            <w:gridSpan w:val="2"/>
            <w:tcBorders>
              <w:right w:val="single" w:sz="4" w:space="0" w:color="000000"/>
            </w:tcBorders>
            <w:vAlign w:val="center"/>
          </w:tcPr>
          <w:p w:rsidR="00023B25" w:rsidRPr="00822E3B" w:rsidRDefault="00023B25" w:rsidP="0002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2E3B" w:rsidRPr="000A3E33" w:rsidRDefault="00822E3B" w:rsidP="000A3E33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18"/>
          <w:szCs w:val="18"/>
        </w:rPr>
      </w:pPr>
    </w:p>
    <w:sectPr w:rsidR="00822E3B" w:rsidRPr="000A3E33" w:rsidSect="00822E3B">
      <w:headerReference w:type="default" r:id="rId7"/>
      <w:footerReference w:type="default" r:id="rId8"/>
      <w:pgSz w:w="11906" w:h="16838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22" w:rsidRDefault="00840822" w:rsidP="00003840">
      <w:pPr>
        <w:spacing w:after="0" w:line="240" w:lineRule="auto"/>
      </w:pPr>
      <w:r>
        <w:separator/>
      </w:r>
    </w:p>
  </w:endnote>
  <w:endnote w:type="continuationSeparator" w:id="0">
    <w:p w:rsidR="00840822" w:rsidRDefault="00840822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B5642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B5642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2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22" w:rsidRDefault="00840822" w:rsidP="00003840">
      <w:pPr>
        <w:spacing w:after="0" w:line="240" w:lineRule="auto"/>
      </w:pPr>
      <w:r>
        <w:separator/>
      </w:r>
    </w:p>
  </w:footnote>
  <w:footnote w:type="continuationSeparator" w:id="0">
    <w:p w:rsidR="00840822" w:rsidRDefault="00840822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86" w:rsidRDefault="00F92186" w:rsidP="00AC57B6">
    <w:pPr>
      <w:pStyle w:val="Nagwek"/>
      <w:jc w:val="center"/>
    </w:pPr>
  </w:p>
  <w:p w:rsidR="00F92186" w:rsidRDefault="00792BD9" w:rsidP="00AC57B6">
    <w:pPr>
      <w:pStyle w:val="Nagwek"/>
      <w:jc w:val="center"/>
    </w:pP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  <w:r>
      <w:rPr>
        <w:rFonts w:ascii="Bookman Old Style" w:eastAsia="Times New Roman" w:hAnsi="Bookman Old Style" w:cs="Arial"/>
        <w:i/>
        <w:sz w:val="17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9778C"/>
    <w:multiLevelType w:val="hybridMultilevel"/>
    <w:tmpl w:val="206EA014"/>
    <w:lvl w:ilvl="0" w:tplc="2CB45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840"/>
    <w:rsid w:val="00022C88"/>
    <w:rsid w:val="00023B25"/>
    <w:rsid w:val="00044061"/>
    <w:rsid w:val="00061AE7"/>
    <w:rsid w:val="00071721"/>
    <w:rsid w:val="000A3E33"/>
    <w:rsid w:val="00104099"/>
    <w:rsid w:val="00117ADE"/>
    <w:rsid w:val="0012353C"/>
    <w:rsid w:val="001262C9"/>
    <w:rsid w:val="00127EBB"/>
    <w:rsid w:val="00155E19"/>
    <w:rsid w:val="001857C2"/>
    <w:rsid w:val="00240561"/>
    <w:rsid w:val="00265311"/>
    <w:rsid w:val="002B3B06"/>
    <w:rsid w:val="002F68C4"/>
    <w:rsid w:val="00303070"/>
    <w:rsid w:val="003119B7"/>
    <w:rsid w:val="0034663D"/>
    <w:rsid w:val="00351E88"/>
    <w:rsid w:val="003530D5"/>
    <w:rsid w:val="00396879"/>
    <w:rsid w:val="003F6C9C"/>
    <w:rsid w:val="003F7853"/>
    <w:rsid w:val="004147A2"/>
    <w:rsid w:val="00431B0D"/>
    <w:rsid w:val="00451F64"/>
    <w:rsid w:val="0046058D"/>
    <w:rsid w:val="00493722"/>
    <w:rsid w:val="004A4608"/>
    <w:rsid w:val="005552EF"/>
    <w:rsid w:val="0057243D"/>
    <w:rsid w:val="00574BB2"/>
    <w:rsid w:val="00580DC4"/>
    <w:rsid w:val="005A1333"/>
    <w:rsid w:val="005C473C"/>
    <w:rsid w:val="00610D96"/>
    <w:rsid w:val="00633F2A"/>
    <w:rsid w:val="00644B3A"/>
    <w:rsid w:val="00647884"/>
    <w:rsid w:val="00662C37"/>
    <w:rsid w:val="006749E6"/>
    <w:rsid w:val="006A3517"/>
    <w:rsid w:val="006E28D6"/>
    <w:rsid w:val="006E35D3"/>
    <w:rsid w:val="006F0150"/>
    <w:rsid w:val="007520D2"/>
    <w:rsid w:val="0075217F"/>
    <w:rsid w:val="007536E6"/>
    <w:rsid w:val="00756C4D"/>
    <w:rsid w:val="0076150A"/>
    <w:rsid w:val="00761A6B"/>
    <w:rsid w:val="0076295A"/>
    <w:rsid w:val="00773AB9"/>
    <w:rsid w:val="007913C9"/>
    <w:rsid w:val="00792BD9"/>
    <w:rsid w:val="007A37A3"/>
    <w:rsid w:val="007A393D"/>
    <w:rsid w:val="007C0162"/>
    <w:rsid w:val="007C4D82"/>
    <w:rsid w:val="007D4C92"/>
    <w:rsid w:val="00822E3B"/>
    <w:rsid w:val="00840822"/>
    <w:rsid w:val="00864B00"/>
    <w:rsid w:val="008B503D"/>
    <w:rsid w:val="00923224"/>
    <w:rsid w:val="00962B25"/>
    <w:rsid w:val="00984941"/>
    <w:rsid w:val="00A32044"/>
    <w:rsid w:val="00A44D90"/>
    <w:rsid w:val="00A624D7"/>
    <w:rsid w:val="00A71469"/>
    <w:rsid w:val="00A83FAE"/>
    <w:rsid w:val="00A850C0"/>
    <w:rsid w:val="00A968FA"/>
    <w:rsid w:val="00AC57B6"/>
    <w:rsid w:val="00AD76AD"/>
    <w:rsid w:val="00AE3885"/>
    <w:rsid w:val="00B070EE"/>
    <w:rsid w:val="00B56423"/>
    <w:rsid w:val="00B707F9"/>
    <w:rsid w:val="00B910EB"/>
    <w:rsid w:val="00BA20CB"/>
    <w:rsid w:val="00BB0ED0"/>
    <w:rsid w:val="00C31A75"/>
    <w:rsid w:val="00C76AD1"/>
    <w:rsid w:val="00CF11FE"/>
    <w:rsid w:val="00CF16B0"/>
    <w:rsid w:val="00D51F4E"/>
    <w:rsid w:val="00D6326A"/>
    <w:rsid w:val="00D720C6"/>
    <w:rsid w:val="00D81492"/>
    <w:rsid w:val="00D83D30"/>
    <w:rsid w:val="00D91A00"/>
    <w:rsid w:val="00DA7850"/>
    <w:rsid w:val="00DB1E0D"/>
    <w:rsid w:val="00E03268"/>
    <w:rsid w:val="00E13BB2"/>
    <w:rsid w:val="00E214C0"/>
    <w:rsid w:val="00E520A2"/>
    <w:rsid w:val="00E76878"/>
    <w:rsid w:val="00E77573"/>
    <w:rsid w:val="00E80218"/>
    <w:rsid w:val="00E82855"/>
    <w:rsid w:val="00E93F24"/>
    <w:rsid w:val="00E94DAA"/>
    <w:rsid w:val="00EC710A"/>
    <w:rsid w:val="00F5132E"/>
    <w:rsid w:val="00F7181F"/>
    <w:rsid w:val="00F80970"/>
    <w:rsid w:val="00F92186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2353C"/>
    <w:pPr>
      <w:ind w:left="720"/>
      <w:contextualSpacing/>
    </w:pPr>
  </w:style>
  <w:style w:type="paragraph" w:customStyle="1" w:styleId="data">
    <w:name w:val="data"/>
    <w:basedOn w:val="Normalny"/>
    <w:rsid w:val="00AD76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Ewelina Piątek</cp:lastModifiedBy>
  <cp:revision>6</cp:revision>
  <cp:lastPrinted>2022-08-17T09:59:00Z</cp:lastPrinted>
  <dcterms:created xsi:type="dcterms:W3CDTF">2022-08-11T11:07:00Z</dcterms:created>
  <dcterms:modified xsi:type="dcterms:W3CDTF">2022-08-17T09:59:00Z</dcterms:modified>
</cp:coreProperties>
</file>